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CF1" w:rsidRPr="001E0731" w:rsidRDefault="00CC3A0B">
      <w:pPr>
        <w:spacing w:before="74"/>
        <w:ind w:left="79"/>
        <w:jc w:val="center"/>
        <w:rPr>
          <w:sz w:val="26"/>
          <w:lang w:val="en-US"/>
        </w:rPr>
      </w:pPr>
      <w:r>
        <w:rPr>
          <w:sz w:val="26"/>
        </w:rPr>
        <w:t>UBND</w:t>
      </w:r>
      <w:r>
        <w:rPr>
          <w:spacing w:val="-4"/>
          <w:sz w:val="26"/>
        </w:rPr>
        <w:t xml:space="preserve"> </w:t>
      </w:r>
      <w:r w:rsidR="001E0731">
        <w:rPr>
          <w:sz w:val="26"/>
          <w:lang w:val="en-US"/>
        </w:rPr>
        <w:t>XÃ GIA HƯNG</w:t>
      </w:r>
    </w:p>
    <w:p w:rsidR="00DA6CF1" w:rsidRPr="001E0731" w:rsidRDefault="001E0731">
      <w:pPr>
        <w:ind w:left="79" w:right="1"/>
        <w:jc w:val="center"/>
        <w:rPr>
          <w:b/>
          <w:sz w:val="26"/>
          <w:lang w:val="en-US"/>
        </w:rPr>
      </w:pPr>
      <w:r>
        <w:rPr>
          <w:b/>
          <w:sz w:val="26"/>
          <w:lang w:val="en-US"/>
        </w:rPr>
        <w:t>TRƯỜNG THCS LIÊN SƠN</w:t>
      </w:r>
    </w:p>
    <w:p w:rsidR="00DA6CF1" w:rsidRDefault="00C83CE0">
      <w:pPr>
        <w:spacing w:before="74"/>
        <w:ind w:left="118"/>
        <w:rPr>
          <w:b/>
          <w:sz w:val="26"/>
        </w:rPr>
      </w:pPr>
      <w:r>
        <w:rPr>
          <w:noProof/>
          <w:lang w:val="en-US"/>
        </w:rPr>
        <mc:AlternateContent>
          <mc:Choice Requires="wps">
            <w:drawing>
              <wp:anchor distT="0" distB="0" distL="114300" distR="114300" simplePos="0" relativeHeight="487589888" behindDoc="0" locked="0" layoutInCell="1" allowOverlap="1">
                <wp:simplePos x="0" y="0"/>
                <wp:positionH relativeFrom="column">
                  <wp:posOffset>576579</wp:posOffset>
                </wp:positionH>
                <wp:positionV relativeFrom="paragraph">
                  <wp:posOffset>14605</wp:posOffset>
                </wp:positionV>
                <wp:extent cx="10572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E73A0" id="Straight Connector 12"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45.4pt,1.15pt" to="128.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" strokecolor="#4579b8 [3044]"/>
            </w:pict>
          </mc:Fallback>
        </mc:AlternateContent>
      </w:r>
      <w:r w:rsidR="00CC3A0B">
        <w:br w:type="column"/>
      </w:r>
      <w:r w:rsidR="00CC3A0B">
        <w:rPr>
          <w:b/>
          <w:sz w:val="26"/>
        </w:rPr>
        <w:lastRenderedPageBreak/>
        <w:t>CỘNG</w:t>
      </w:r>
      <w:r w:rsidR="00CC3A0B">
        <w:rPr>
          <w:b/>
          <w:spacing w:val="-4"/>
          <w:sz w:val="26"/>
        </w:rPr>
        <w:t xml:space="preserve"> </w:t>
      </w:r>
      <w:r w:rsidR="00CC3A0B">
        <w:rPr>
          <w:b/>
          <w:sz w:val="26"/>
        </w:rPr>
        <w:t>HÒA</w:t>
      </w:r>
      <w:r w:rsidR="00CC3A0B">
        <w:rPr>
          <w:b/>
          <w:spacing w:val="-3"/>
          <w:sz w:val="26"/>
        </w:rPr>
        <w:t xml:space="preserve"> </w:t>
      </w:r>
      <w:r w:rsidR="00CC3A0B">
        <w:rPr>
          <w:b/>
          <w:sz w:val="26"/>
        </w:rPr>
        <w:t>XÃ</w:t>
      </w:r>
      <w:r w:rsidR="00CC3A0B">
        <w:rPr>
          <w:b/>
          <w:spacing w:val="-4"/>
          <w:sz w:val="26"/>
        </w:rPr>
        <w:t xml:space="preserve"> </w:t>
      </w:r>
      <w:r w:rsidR="00CC3A0B">
        <w:rPr>
          <w:b/>
          <w:sz w:val="26"/>
        </w:rPr>
        <w:t>HỘI</w:t>
      </w:r>
      <w:r w:rsidR="00CC3A0B">
        <w:rPr>
          <w:b/>
          <w:spacing w:val="-3"/>
          <w:sz w:val="26"/>
        </w:rPr>
        <w:t xml:space="preserve"> </w:t>
      </w:r>
      <w:r w:rsidR="00CC3A0B">
        <w:rPr>
          <w:b/>
          <w:sz w:val="26"/>
        </w:rPr>
        <w:t>CHỦ</w:t>
      </w:r>
      <w:r w:rsidR="00CC3A0B">
        <w:rPr>
          <w:b/>
          <w:spacing w:val="-4"/>
          <w:sz w:val="26"/>
        </w:rPr>
        <w:t xml:space="preserve"> </w:t>
      </w:r>
      <w:r w:rsidR="00CC3A0B">
        <w:rPr>
          <w:b/>
          <w:sz w:val="26"/>
        </w:rPr>
        <w:t>NGHĨA</w:t>
      </w:r>
      <w:r w:rsidR="00CC3A0B">
        <w:rPr>
          <w:b/>
          <w:spacing w:val="-3"/>
          <w:sz w:val="26"/>
        </w:rPr>
        <w:t xml:space="preserve"> </w:t>
      </w:r>
      <w:r w:rsidR="00CC3A0B">
        <w:rPr>
          <w:b/>
          <w:sz w:val="26"/>
        </w:rPr>
        <w:t>VIỆT</w:t>
      </w:r>
      <w:r w:rsidR="00CC3A0B">
        <w:rPr>
          <w:b/>
          <w:spacing w:val="-3"/>
          <w:sz w:val="26"/>
        </w:rPr>
        <w:t xml:space="preserve"> </w:t>
      </w:r>
      <w:r w:rsidR="00CC3A0B">
        <w:rPr>
          <w:b/>
          <w:spacing w:val="-5"/>
          <w:sz w:val="26"/>
        </w:rPr>
        <w:t>NAM</w:t>
      </w:r>
    </w:p>
    <w:p w:rsidR="00DA6CF1" w:rsidRDefault="00C83CE0">
      <w:pPr>
        <w:pStyle w:val="Heading2"/>
        <w:spacing w:before="0"/>
        <w:ind w:left="1222" w:firstLine="0"/>
        <w:jc w:val="left"/>
      </w:pPr>
      <w:r>
        <w:rPr>
          <w:noProof/>
          <w:lang w:val="en-US"/>
        </w:rPr>
        <mc:AlternateContent>
          <mc:Choice Requires="wps">
            <w:drawing>
              <wp:anchor distT="0" distB="0" distL="114300" distR="114300" simplePos="0" relativeHeight="487590912" behindDoc="0" locked="0" layoutInCell="1" allowOverlap="1">
                <wp:simplePos x="0" y="0"/>
                <wp:positionH relativeFrom="column">
                  <wp:posOffset>848360</wp:posOffset>
                </wp:positionH>
                <wp:positionV relativeFrom="paragraph">
                  <wp:posOffset>213360</wp:posOffset>
                </wp:positionV>
                <wp:extent cx="20002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D2CC3" id="Straight Connector 13" o:spid="_x0000_s1026" style="position:absolute;z-index:487590912;visibility:visible;mso-wrap-style:square;mso-wrap-distance-left:9pt;mso-wrap-distance-top:0;mso-wrap-distance-right:9pt;mso-wrap-distance-bottom:0;mso-position-horizontal:absolute;mso-position-horizontal-relative:text;mso-position-vertical:absolute;mso-position-vertical-relative:text" from="66.8pt,16.8pt" to="224.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" strokecolor="#4579b8 [3044]"/>
            </w:pict>
          </mc:Fallback>
        </mc:AlternateContent>
      </w:r>
      <w:r w:rsidR="00CC3A0B">
        <w:t>Độc</w:t>
      </w:r>
      <w:r w:rsidR="00CC3A0B">
        <w:rPr>
          <w:spacing w:val="-2"/>
        </w:rPr>
        <w:t xml:space="preserve"> </w:t>
      </w:r>
      <w:r w:rsidR="00CC3A0B">
        <w:t>lập</w:t>
      </w:r>
      <w:r w:rsidR="00CC3A0B">
        <w:rPr>
          <w:spacing w:val="-1"/>
        </w:rPr>
        <w:t xml:space="preserve"> </w:t>
      </w:r>
      <w:r w:rsidR="00CC3A0B">
        <w:t>-</w:t>
      </w:r>
      <w:r w:rsidR="00CC3A0B">
        <w:rPr>
          <w:spacing w:val="-1"/>
        </w:rPr>
        <w:t xml:space="preserve"> </w:t>
      </w:r>
      <w:r w:rsidR="00CC3A0B">
        <w:t>Tự</w:t>
      </w:r>
      <w:r w:rsidR="00CC3A0B">
        <w:rPr>
          <w:spacing w:val="-2"/>
        </w:rPr>
        <w:t xml:space="preserve"> </w:t>
      </w:r>
      <w:r w:rsidR="00CC3A0B">
        <w:t>do</w:t>
      </w:r>
      <w:r w:rsidR="00CC3A0B">
        <w:rPr>
          <w:spacing w:val="-1"/>
        </w:rPr>
        <w:t xml:space="preserve"> </w:t>
      </w:r>
      <w:r w:rsidR="00CC3A0B">
        <w:t>-</w:t>
      </w:r>
      <w:r w:rsidR="00CC3A0B">
        <w:rPr>
          <w:spacing w:val="-1"/>
        </w:rPr>
        <w:t xml:space="preserve"> </w:t>
      </w:r>
      <w:r w:rsidR="00CC3A0B">
        <w:t>Hạnh</w:t>
      </w:r>
      <w:r w:rsidR="00CC3A0B">
        <w:rPr>
          <w:spacing w:val="-1"/>
        </w:rPr>
        <w:t xml:space="preserve"> </w:t>
      </w:r>
      <w:r w:rsidR="00CC3A0B">
        <w:rPr>
          <w:spacing w:val="-4"/>
        </w:rPr>
        <w:t>phúc</w:t>
      </w:r>
    </w:p>
    <w:p w:rsidR="00DA6CF1" w:rsidRDefault="00DA6CF1">
      <w:pPr>
        <w:pStyle w:val="Heading2"/>
        <w:jc w:val="left"/>
        <w:sectPr w:rsidR="00DA6CF1">
          <w:type w:val="continuous"/>
          <w:pgSz w:w="11910" w:h="16840"/>
          <w:pgMar w:top="1060" w:right="850" w:bottom="280" w:left="1417" w:header="720" w:footer="720" w:gutter="0"/>
          <w:cols w:num="2" w:space="720" w:equalWidth="0">
            <w:col w:w="3604" w:space="423"/>
            <w:col w:w="5616"/>
          </w:cols>
        </w:sectPr>
      </w:pPr>
    </w:p>
    <w:p w:rsidR="00DA6CF1" w:rsidRDefault="00DA6CF1">
      <w:pPr>
        <w:pStyle w:val="BodyText"/>
        <w:spacing w:line="20" w:lineRule="exact"/>
        <w:ind w:left="1095" w:firstLine="0"/>
        <w:jc w:val="left"/>
        <w:rPr>
          <w:sz w:val="2"/>
        </w:rPr>
      </w:pPr>
    </w:p>
    <w:p w:rsidR="00DA6CF1" w:rsidRDefault="00DA6CF1">
      <w:pPr>
        <w:pStyle w:val="BodyText"/>
        <w:spacing w:line="36" w:lineRule="exact"/>
        <w:ind w:left="5260" w:firstLine="0"/>
        <w:jc w:val="left"/>
        <w:rPr>
          <w:sz w:val="3"/>
        </w:rPr>
      </w:pPr>
    </w:p>
    <w:p w:rsidR="00DA6CF1" w:rsidRDefault="00DA6CF1">
      <w:pPr>
        <w:pStyle w:val="BodyText"/>
        <w:spacing w:before="2"/>
        <w:ind w:left="0" w:firstLine="0"/>
        <w:jc w:val="left"/>
        <w:rPr>
          <w:b/>
          <w:sz w:val="6"/>
        </w:rPr>
      </w:pPr>
    </w:p>
    <w:p w:rsidR="00DA6CF1" w:rsidRPr="004201B8" w:rsidRDefault="00DA6CF1">
      <w:pPr>
        <w:pStyle w:val="BodyText"/>
        <w:jc w:val="left"/>
        <w:rPr>
          <w:b/>
          <w:sz w:val="2"/>
        </w:rPr>
        <w:sectPr w:rsidR="00DA6CF1" w:rsidRPr="004201B8">
          <w:type w:val="continuous"/>
          <w:pgSz w:w="11910" w:h="16840"/>
          <w:pgMar w:top="1060" w:right="850" w:bottom="280" w:left="1417" w:header="720" w:footer="720" w:gutter="0"/>
          <w:cols w:space="720"/>
        </w:sectPr>
      </w:pPr>
    </w:p>
    <w:p w:rsidR="00DA6CF1" w:rsidRPr="00E3327E" w:rsidRDefault="00CC3A0B" w:rsidP="00E3327E">
      <w:pPr>
        <w:spacing w:before="92"/>
        <w:ind w:left="740" w:right="-4530"/>
        <w:rPr>
          <w:sz w:val="26"/>
          <w:lang w:val="en-US"/>
        </w:rPr>
      </w:pPr>
      <w:r>
        <w:rPr>
          <w:sz w:val="26"/>
        </w:rPr>
        <w:lastRenderedPageBreak/>
        <w:t>Số:</w:t>
      </w:r>
      <w:r>
        <w:rPr>
          <w:spacing w:val="9"/>
          <w:sz w:val="26"/>
        </w:rPr>
        <w:t xml:space="preserve"> </w:t>
      </w:r>
      <w:r w:rsidR="00E3327E">
        <w:rPr>
          <w:spacing w:val="9"/>
          <w:sz w:val="26"/>
          <w:lang w:val="en-US"/>
        </w:rPr>
        <w:t>27</w:t>
      </w:r>
    </w:p>
    <w:p w:rsidR="00DA6CF1" w:rsidRPr="00E3327E" w:rsidRDefault="00CC3A0B" w:rsidP="00E3327E">
      <w:pPr>
        <w:tabs>
          <w:tab w:val="left" w:pos="3150"/>
        </w:tabs>
        <w:spacing w:before="90"/>
        <w:ind w:left="78" w:right="-472"/>
        <w:rPr>
          <w:i/>
          <w:sz w:val="26"/>
          <w:lang w:val="en-US"/>
        </w:rPr>
      </w:pPr>
      <w:r>
        <w:br w:type="column"/>
      </w:r>
      <w:r>
        <w:rPr>
          <w:spacing w:val="-2"/>
          <w:position w:val="2"/>
          <w:sz w:val="26"/>
        </w:rPr>
        <w:lastRenderedPageBreak/>
        <w:t>/KH-</w:t>
      </w:r>
      <w:r w:rsidR="001E0731">
        <w:rPr>
          <w:spacing w:val="-4"/>
          <w:position w:val="2"/>
          <w:sz w:val="26"/>
          <w:lang w:val="en-US"/>
        </w:rPr>
        <w:t>THCS</w:t>
      </w:r>
      <w:r>
        <w:rPr>
          <w:position w:val="2"/>
          <w:sz w:val="26"/>
        </w:rPr>
        <w:tab/>
      </w:r>
      <w:r w:rsidR="001E0731">
        <w:rPr>
          <w:i/>
          <w:sz w:val="28"/>
          <w:lang w:val="en-US"/>
        </w:rPr>
        <w:t>Gia Hưng</w:t>
      </w:r>
      <w:r>
        <w:rPr>
          <w:i/>
          <w:sz w:val="28"/>
        </w:rPr>
        <w:t>,</w:t>
      </w:r>
      <w:r>
        <w:rPr>
          <w:i/>
          <w:spacing w:val="-1"/>
          <w:sz w:val="28"/>
        </w:rPr>
        <w:t xml:space="preserve"> </w:t>
      </w:r>
      <w:r>
        <w:rPr>
          <w:i/>
          <w:sz w:val="28"/>
        </w:rPr>
        <w:t>ngày</w:t>
      </w:r>
      <w:r>
        <w:rPr>
          <w:i/>
          <w:spacing w:val="31"/>
          <w:sz w:val="28"/>
        </w:rPr>
        <w:t xml:space="preserve"> </w:t>
      </w:r>
      <w:r w:rsidR="00E3327E">
        <w:rPr>
          <w:i/>
          <w:spacing w:val="31"/>
          <w:sz w:val="28"/>
          <w:lang w:val="en-US"/>
        </w:rPr>
        <w:t>30</w:t>
      </w:r>
    </w:p>
    <w:p w:rsidR="00DA6CF1" w:rsidRDefault="00CC3A0B">
      <w:pPr>
        <w:spacing w:before="92"/>
        <w:ind w:left="87"/>
        <w:rPr>
          <w:i/>
          <w:sz w:val="28"/>
        </w:rPr>
      </w:pPr>
      <w:r>
        <w:br w:type="column"/>
      </w:r>
      <w:r>
        <w:rPr>
          <w:i/>
          <w:sz w:val="28"/>
        </w:rPr>
        <w:lastRenderedPageBreak/>
        <w:t>tháng</w:t>
      </w:r>
      <w:r>
        <w:rPr>
          <w:i/>
          <w:spacing w:val="-1"/>
          <w:sz w:val="28"/>
        </w:rPr>
        <w:t xml:space="preserve"> </w:t>
      </w:r>
      <w:r>
        <w:rPr>
          <w:i/>
          <w:sz w:val="28"/>
        </w:rPr>
        <w:t>01</w:t>
      </w:r>
      <w:r>
        <w:rPr>
          <w:i/>
          <w:spacing w:val="-1"/>
          <w:sz w:val="28"/>
        </w:rPr>
        <w:t xml:space="preserve"> </w:t>
      </w:r>
      <w:r>
        <w:rPr>
          <w:i/>
          <w:sz w:val="28"/>
        </w:rPr>
        <w:t>năm</w:t>
      </w:r>
      <w:r>
        <w:rPr>
          <w:i/>
          <w:spacing w:val="-1"/>
          <w:sz w:val="28"/>
        </w:rPr>
        <w:t xml:space="preserve"> </w:t>
      </w:r>
      <w:r>
        <w:rPr>
          <w:i/>
          <w:spacing w:val="-4"/>
          <w:sz w:val="28"/>
        </w:rPr>
        <w:t>2026</w:t>
      </w:r>
    </w:p>
    <w:p w:rsidR="00DA6CF1" w:rsidRDefault="00DA6CF1">
      <w:pPr>
        <w:rPr>
          <w:i/>
          <w:sz w:val="28"/>
        </w:rPr>
        <w:sectPr w:rsidR="00DA6CF1" w:rsidSect="00E3327E">
          <w:type w:val="continuous"/>
          <w:pgSz w:w="11910" w:h="16840"/>
          <w:pgMar w:top="1060" w:right="850" w:bottom="280" w:left="1417" w:header="720" w:footer="720" w:gutter="0"/>
          <w:cols w:num="3" w:space="1355" w:equalWidth="0">
            <w:col w:w="1424" w:space="40"/>
            <w:col w:w="5340" w:space="39"/>
            <w:col w:w="2800"/>
          </w:cols>
        </w:sectPr>
      </w:pPr>
    </w:p>
    <w:p w:rsidR="00DA6CF1" w:rsidRDefault="00CC3A0B">
      <w:pPr>
        <w:pStyle w:val="Heading1"/>
        <w:spacing w:before="0"/>
        <w:ind w:right="1"/>
        <w:jc w:val="center"/>
      </w:pPr>
      <w:r>
        <w:lastRenderedPageBreak/>
        <w:t>KẾ</w:t>
      </w:r>
      <w:r>
        <w:rPr>
          <w:spacing w:val="-2"/>
        </w:rPr>
        <w:t xml:space="preserve"> HOẠCH</w:t>
      </w:r>
    </w:p>
    <w:p w:rsidR="00DA6CF1" w:rsidRPr="008940BD" w:rsidRDefault="00CC3A0B" w:rsidP="008940BD">
      <w:pPr>
        <w:jc w:val="center"/>
        <w:rPr>
          <w:b/>
          <w:sz w:val="28"/>
          <w:szCs w:val="28"/>
        </w:rPr>
      </w:pPr>
      <w:r w:rsidRPr="008940BD">
        <w:rPr>
          <w:b/>
          <w:sz w:val="28"/>
          <w:szCs w:val="28"/>
        </w:rPr>
        <w:t>Thực hiện công tác khoa giáo năm 2026</w:t>
      </w:r>
      <w:bookmarkStart w:id="0" w:name="_GoBack"/>
      <w:bookmarkEnd w:id="0"/>
    </w:p>
    <w:p w:rsidR="00DA6CF1" w:rsidRPr="004201B8" w:rsidRDefault="008940BD">
      <w:pPr>
        <w:pStyle w:val="BodyText"/>
        <w:spacing w:before="179"/>
        <w:ind w:left="0" w:firstLine="0"/>
        <w:jc w:val="left"/>
        <w:rPr>
          <w:b/>
          <w:sz w:val="6"/>
        </w:rPr>
      </w:pPr>
      <w:r>
        <w:rPr>
          <w:b/>
          <w:noProof/>
          <w:sz w:val="6"/>
          <w:lang w:val="en-US"/>
        </w:rPr>
        <mc:AlternateContent>
          <mc:Choice Requires="wps">
            <w:drawing>
              <wp:anchor distT="0" distB="0" distL="114300" distR="114300" simplePos="0" relativeHeight="487591936" behindDoc="0" locked="0" layoutInCell="1" allowOverlap="1">
                <wp:simplePos x="0" y="0"/>
                <wp:positionH relativeFrom="column">
                  <wp:posOffset>2225040</wp:posOffset>
                </wp:positionH>
                <wp:positionV relativeFrom="paragraph">
                  <wp:posOffset>8890</wp:posOffset>
                </wp:positionV>
                <wp:extent cx="14668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F899F5" id="Straight Connector 15" o:spid="_x0000_s1026" style="position:absolute;z-index:487591936;visibility:visible;mso-wrap-style:square;mso-wrap-distance-left:9pt;mso-wrap-distance-top:0;mso-wrap-distance-right:9pt;mso-wrap-distance-bottom:0;mso-position-horizontal:absolute;mso-position-horizontal-relative:text;mso-position-vertical:absolute;mso-position-vertical-relative:text" from="175.2pt,.7pt" to="29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" strokecolor="#4579b8 [3044]"/>
            </w:pict>
          </mc:Fallback>
        </mc:AlternateContent>
      </w:r>
    </w:p>
    <w:p w:rsidR="00DA6CF1" w:rsidRDefault="00CC3A0B" w:rsidP="008940BD">
      <w:pPr>
        <w:pStyle w:val="BodyText"/>
        <w:spacing w:before="120"/>
        <w:ind w:right="284"/>
      </w:pPr>
      <w:r>
        <w:t>Thực hiện Hướng dẫn số 14-HD/BTGDVTU, ngày 06/01/2026 của Ban Tuyên giáo và Dân vận Tỉnh ủy hướng dẫn thực hiện một số nhiệm vụ trọng</w:t>
      </w:r>
      <w:r>
        <w:rPr>
          <w:spacing w:val="80"/>
        </w:rPr>
        <w:t xml:space="preserve"> </w:t>
      </w:r>
      <w:r>
        <w:t>tâm</w:t>
      </w:r>
      <w:r w:rsidR="001E0731">
        <w:t xml:space="preserve"> về công tác khoa giáo năm 2026</w:t>
      </w:r>
      <w:r w:rsidR="001E0731">
        <w:rPr>
          <w:lang w:val="en-US"/>
        </w:rPr>
        <w:t>; Kế hoạch số 10/KH-SGDĐT ngày 23/01/2026 của</w:t>
      </w:r>
      <w:r>
        <w:t xml:space="preserve"> Sở Giáo dục và Đào tạo </w:t>
      </w:r>
      <w:r w:rsidR="001E0731">
        <w:rPr>
          <w:lang w:val="en-US"/>
        </w:rPr>
        <w:t xml:space="preserve"> về việc </w:t>
      </w:r>
      <w:r>
        <w:t>thực hiện công tác khoa giáo</w:t>
      </w:r>
      <w:r w:rsidR="001E0731">
        <w:t xml:space="preserve"> năm 2026 trong ngành Giáo dục</w:t>
      </w:r>
      <w:r w:rsidR="001E0731">
        <w:rPr>
          <w:lang w:val="en-US"/>
        </w:rPr>
        <w:t xml:space="preserve"> Trường THCS Liên Sơn xây dựng kế hoạch </w:t>
      </w:r>
      <w:r>
        <w:t>cụ thể như sau:</w:t>
      </w:r>
    </w:p>
    <w:p w:rsidR="009E2AB0" w:rsidRPr="004201B8" w:rsidRDefault="004201B8" w:rsidP="008940BD">
      <w:pPr>
        <w:spacing w:before="120"/>
        <w:rPr>
          <w:b/>
          <w:sz w:val="28"/>
          <w:szCs w:val="28"/>
        </w:rPr>
      </w:pPr>
      <w:r>
        <w:rPr>
          <w:lang w:val="en-US"/>
        </w:rPr>
        <w:tab/>
      </w:r>
      <w:r w:rsidRPr="004201B8">
        <w:rPr>
          <w:b/>
          <w:sz w:val="28"/>
          <w:szCs w:val="28"/>
          <w:lang w:val="en-US"/>
        </w:rPr>
        <w:t xml:space="preserve">I. </w:t>
      </w:r>
      <w:r w:rsidR="00CC3A0B" w:rsidRPr="004201B8">
        <w:rPr>
          <w:b/>
          <w:sz w:val="28"/>
          <w:szCs w:val="28"/>
        </w:rPr>
        <w:t>MỤC ĐÍCH, YÊU CẦU</w:t>
      </w:r>
    </w:p>
    <w:p w:rsidR="00DA6CF1" w:rsidRPr="004201B8" w:rsidRDefault="004201B8" w:rsidP="008940BD">
      <w:pPr>
        <w:spacing w:before="120"/>
        <w:rPr>
          <w:b/>
          <w:sz w:val="28"/>
          <w:szCs w:val="28"/>
        </w:rPr>
      </w:pPr>
      <w:r>
        <w:rPr>
          <w:b/>
          <w:sz w:val="28"/>
          <w:szCs w:val="28"/>
        </w:rPr>
        <w:tab/>
      </w:r>
      <w:r w:rsidR="009E2AB0" w:rsidRPr="004201B8">
        <w:rPr>
          <w:b/>
          <w:sz w:val="28"/>
          <w:szCs w:val="28"/>
        </w:rPr>
        <w:t xml:space="preserve">1. </w:t>
      </w:r>
      <w:r w:rsidR="00CC3A0B" w:rsidRPr="004201B8">
        <w:rPr>
          <w:b/>
          <w:sz w:val="28"/>
          <w:szCs w:val="28"/>
        </w:rPr>
        <w:t>Mục đích</w:t>
      </w:r>
    </w:p>
    <w:p w:rsidR="00DA6CF1" w:rsidRDefault="001E0731" w:rsidP="008940BD">
      <w:pPr>
        <w:pStyle w:val="ListParagraph"/>
        <w:numPr>
          <w:ilvl w:val="2"/>
          <w:numId w:val="2"/>
        </w:numPr>
        <w:tabs>
          <w:tab w:val="left" w:pos="1183"/>
        </w:tabs>
        <w:ind w:right="284" w:firstLine="720"/>
        <w:rPr>
          <w:sz w:val="28"/>
        </w:rPr>
      </w:pPr>
      <w:r>
        <w:rPr>
          <w:sz w:val="28"/>
          <w:lang w:val="en-US"/>
        </w:rPr>
        <w:t>X</w:t>
      </w:r>
      <w:r w:rsidR="00CC3A0B">
        <w:rPr>
          <w:sz w:val="28"/>
        </w:rPr>
        <w:t>ác định rõ các nhiệm vụ trọng tâm của công</w:t>
      </w:r>
      <w:r w:rsidR="00CC3A0B">
        <w:rPr>
          <w:spacing w:val="40"/>
          <w:sz w:val="28"/>
        </w:rPr>
        <w:t xml:space="preserve"> </w:t>
      </w:r>
      <w:r w:rsidR="00CC3A0B">
        <w:rPr>
          <w:sz w:val="28"/>
        </w:rPr>
        <w:t>tác khoa giáo năm 2026, chủ động xây dựng chương trình, kế hoạch triển khai thực hiện có hiệu quả các nghị quyết, chỉ thị, kết luận của Đảng, chính sách</w:t>
      </w:r>
      <w:r w:rsidR="00CC3A0B">
        <w:rPr>
          <w:spacing w:val="80"/>
          <w:sz w:val="28"/>
        </w:rPr>
        <w:t xml:space="preserve"> </w:t>
      </w:r>
      <w:r w:rsidR="00CC3A0B">
        <w:rPr>
          <w:sz w:val="28"/>
        </w:rPr>
        <w:t>pháp luật của Nhà nước và của tỉnh trong lĩnh vực khoa giáo, góp phần thực</w:t>
      </w:r>
      <w:r w:rsidR="00C83CE0">
        <w:rPr>
          <w:spacing w:val="80"/>
          <w:sz w:val="28"/>
          <w:lang w:val="en-US"/>
        </w:rPr>
        <w:t xml:space="preserve"> </w:t>
      </w:r>
      <w:r w:rsidR="00CC3A0B">
        <w:rPr>
          <w:sz w:val="28"/>
        </w:rPr>
        <w:t>hiện thắng lợi Nghị quyết Đại hội Đảng bộ các cấp, nhiệm kì 2025-2030 và nghị quyết Đại hội đại biểu toàn quốc lần thứ XIV của Đảng.</w:t>
      </w:r>
    </w:p>
    <w:p w:rsidR="00C83CE0" w:rsidRPr="00C83CE0" w:rsidRDefault="00C83CE0" w:rsidP="008940BD">
      <w:pPr>
        <w:pStyle w:val="ListParagraph"/>
        <w:tabs>
          <w:tab w:val="left" w:pos="993"/>
        </w:tabs>
        <w:ind w:right="284" w:firstLine="0"/>
        <w:rPr>
          <w:sz w:val="28"/>
        </w:rPr>
      </w:pPr>
      <w:r>
        <w:rPr>
          <w:sz w:val="28"/>
        </w:rPr>
        <w:tab/>
      </w:r>
      <w:r>
        <w:rPr>
          <w:sz w:val="28"/>
          <w:lang w:val="en-US"/>
        </w:rPr>
        <w:t xml:space="preserve">- </w:t>
      </w:r>
      <w:r w:rsidR="00CC3A0B">
        <w:rPr>
          <w:sz w:val="28"/>
        </w:rPr>
        <w:t>Nâng cao chất lượng tham mưu</w:t>
      </w:r>
      <w:r w:rsidRPr="00C83CE0">
        <w:rPr>
          <w:sz w:val="28"/>
        </w:rPr>
        <w:t xml:space="preserve"> của nhà trường trong khối khoa giáo</w:t>
      </w:r>
      <w:r w:rsidR="00CC3A0B">
        <w:rPr>
          <w:sz w:val="28"/>
        </w:rPr>
        <w:t xml:space="preserve">, </w:t>
      </w:r>
      <w:r w:rsidRPr="00C83CE0">
        <w:rPr>
          <w:sz w:val="28"/>
        </w:rPr>
        <w:t>kịp</w:t>
      </w:r>
      <w:r>
        <w:rPr>
          <w:sz w:val="28"/>
          <w:lang w:val="en-US"/>
        </w:rPr>
        <w:t xml:space="preserve"> </w:t>
      </w:r>
      <w:r w:rsidRPr="00C83CE0">
        <w:rPr>
          <w:sz w:val="28"/>
        </w:rPr>
        <w:t>thời phát hiện, đề xuất giải pháp đối với các vấn đề mới nảy sinh liên quan đến</w:t>
      </w:r>
      <w:r>
        <w:rPr>
          <w:sz w:val="28"/>
          <w:lang w:val="en-US"/>
        </w:rPr>
        <w:t xml:space="preserve"> </w:t>
      </w:r>
      <w:r w:rsidRPr="00C83CE0">
        <w:rPr>
          <w:sz w:val="28"/>
        </w:rPr>
        <w:t>đổi mới giáo dục, chuyển đổi số, phát triển nguồn nhân lực.</w:t>
      </w:r>
    </w:p>
    <w:p w:rsidR="009E2AB0" w:rsidRDefault="00C83CE0" w:rsidP="008940BD">
      <w:pPr>
        <w:pStyle w:val="ListParagraph"/>
        <w:tabs>
          <w:tab w:val="left" w:pos="851"/>
        </w:tabs>
        <w:ind w:right="284" w:firstLine="0"/>
        <w:rPr>
          <w:sz w:val="28"/>
        </w:rPr>
      </w:pPr>
      <w:r>
        <w:rPr>
          <w:sz w:val="28"/>
        </w:rPr>
        <w:tab/>
      </w:r>
      <w:r w:rsidRPr="00C83CE0">
        <w:rPr>
          <w:sz w:val="28"/>
        </w:rPr>
        <w:t>- Góp phần tạo sự thống nhất về nhận thức, sự đồng thuận trong cán bộ,</w:t>
      </w:r>
      <w:r>
        <w:rPr>
          <w:sz w:val="28"/>
          <w:lang w:val="en-US"/>
        </w:rPr>
        <w:t xml:space="preserve"> </w:t>
      </w:r>
      <w:r w:rsidRPr="00C83CE0">
        <w:rPr>
          <w:sz w:val="28"/>
        </w:rPr>
        <w:t>đảng viên, gi</w:t>
      </w:r>
      <w:r>
        <w:rPr>
          <w:sz w:val="28"/>
        </w:rPr>
        <w:t>áo viên, nhân viên</w:t>
      </w:r>
      <w:r>
        <w:rPr>
          <w:sz w:val="28"/>
          <w:lang w:val="en-US"/>
        </w:rPr>
        <w:t xml:space="preserve"> và </w:t>
      </w:r>
      <w:r>
        <w:rPr>
          <w:sz w:val="28"/>
        </w:rPr>
        <w:t xml:space="preserve">học sinh </w:t>
      </w:r>
      <w:r w:rsidRPr="00C83CE0">
        <w:rPr>
          <w:sz w:val="28"/>
        </w:rPr>
        <w:t>về các chủ trương lớn của</w:t>
      </w:r>
      <w:r>
        <w:rPr>
          <w:sz w:val="28"/>
          <w:lang w:val="en-US"/>
        </w:rPr>
        <w:t xml:space="preserve"> </w:t>
      </w:r>
      <w:r w:rsidRPr="00C83CE0">
        <w:rPr>
          <w:sz w:val="28"/>
        </w:rPr>
        <w:t>Đảng trong lĩnh vực giáo dục.</w:t>
      </w:r>
    </w:p>
    <w:p w:rsidR="00DA6CF1" w:rsidRDefault="009E2AB0" w:rsidP="008940BD">
      <w:pPr>
        <w:pStyle w:val="ListParagraph"/>
        <w:tabs>
          <w:tab w:val="left" w:pos="851"/>
        </w:tabs>
        <w:ind w:right="284" w:firstLine="0"/>
        <w:rPr>
          <w:b/>
          <w:spacing w:val="-5"/>
          <w:sz w:val="28"/>
          <w:szCs w:val="28"/>
        </w:rPr>
      </w:pPr>
      <w:r>
        <w:rPr>
          <w:sz w:val="28"/>
          <w:lang w:val="en-US"/>
        </w:rPr>
        <w:tab/>
      </w:r>
      <w:r w:rsidRPr="009E2AB0">
        <w:rPr>
          <w:b/>
          <w:sz w:val="28"/>
          <w:szCs w:val="28"/>
          <w:lang w:val="en-US"/>
        </w:rPr>
        <w:t xml:space="preserve">2. </w:t>
      </w:r>
      <w:r w:rsidR="00CC3A0B" w:rsidRPr="009E2AB0">
        <w:rPr>
          <w:b/>
          <w:sz w:val="28"/>
          <w:szCs w:val="28"/>
        </w:rPr>
        <w:t>Yêu</w:t>
      </w:r>
      <w:r w:rsidR="00CC3A0B" w:rsidRPr="009E2AB0">
        <w:rPr>
          <w:b/>
          <w:spacing w:val="12"/>
          <w:sz w:val="28"/>
          <w:szCs w:val="28"/>
        </w:rPr>
        <w:t xml:space="preserve"> </w:t>
      </w:r>
      <w:r w:rsidR="00CC3A0B" w:rsidRPr="009E2AB0">
        <w:rPr>
          <w:b/>
          <w:spacing w:val="-5"/>
          <w:sz w:val="28"/>
          <w:szCs w:val="28"/>
        </w:rPr>
        <w:t>cầu</w:t>
      </w:r>
    </w:p>
    <w:p w:rsidR="004201B8" w:rsidRDefault="004201B8" w:rsidP="008940BD">
      <w:pPr>
        <w:pStyle w:val="ListParagraph"/>
        <w:tabs>
          <w:tab w:val="left" w:pos="851"/>
        </w:tabs>
        <w:ind w:right="284" w:firstLine="0"/>
        <w:rPr>
          <w:sz w:val="28"/>
        </w:rPr>
      </w:pPr>
      <w:r>
        <w:tab/>
      </w:r>
      <w:r>
        <w:rPr>
          <w:lang w:val="en-US"/>
        </w:rPr>
        <w:t xml:space="preserve">- </w:t>
      </w:r>
      <w:r w:rsidR="00CC3A0B">
        <w:rPr>
          <w:sz w:val="28"/>
        </w:rPr>
        <w:t>Việc triển khai công tác khoa giáo năm 2026 phải được</w:t>
      </w:r>
      <w:r w:rsidR="00CC3A0B">
        <w:rPr>
          <w:spacing w:val="-14"/>
          <w:sz w:val="28"/>
        </w:rPr>
        <w:t xml:space="preserve"> </w:t>
      </w:r>
      <w:r w:rsidR="00CC3A0B">
        <w:rPr>
          <w:sz w:val="28"/>
        </w:rPr>
        <w:t>tiến</w:t>
      </w:r>
      <w:r w:rsidR="00CC3A0B">
        <w:rPr>
          <w:spacing w:val="-14"/>
          <w:sz w:val="28"/>
        </w:rPr>
        <w:t xml:space="preserve"> </w:t>
      </w:r>
      <w:r w:rsidR="00CC3A0B">
        <w:rPr>
          <w:sz w:val="28"/>
        </w:rPr>
        <w:t>hành</w:t>
      </w:r>
      <w:r w:rsidR="00CC3A0B">
        <w:rPr>
          <w:spacing w:val="-14"/>
          <w:sz w:val="28"/>
        </w:rPr>
        <w:t xml:space="preserve"> </w:t>
      </w:r>
      <w:r w:rsidR="00CC3A0B">
        <w:rPr>
          <w:sz w:val="28"/>
        </w:rPr>
        <w:t>thường</w:t>
      </w:r>
      <w:r w:rsidR="00CC3A0B">
        <w:rPr>
          <w:spacing w:val="-14"/>
          <w:sz w:val="28"/>
        </w:rPr>
        <w:t xml:space="preserve"> </w:t>
      </w:r>
      <w:r w:rsidR="00CC3A0B">
        <w:rPr>
          <w:sz w:val="28"/>
        </w:rPr>
        <w:t>xuyên,</w:t>
      </w:r>
      <w:r w:rsidR="00CC3A0B">
        <w:rPr>
          <w:spacing w:val="-14"/>
          <w:sz w:val="28"/>
        </w:rPr>
        <w:t xml:space="preserve"> </w:t>
      </w:r>
      <w:r w:rsidR="00CC3A0B">
        <w:rPr>
          <w:sz w:val="28"/>
        </w:rPr>
        <w:t>kịp</w:t>
      </w:r>
      <w:r w:rsidR="00CC3A0B">
        <w:rPr>
          <w:spacing w:val="-14"/>
          <w:sz w:val="28"/>
        </w:rPr>
        <w:t xml:space="preserve"> </w:t>
      </w:r>
      <w:r w:rsidR="00CC3A0B">
        <w:rPr>
          <w:sz w:val="28"/>
        </w:rPr>
        <w:t>thời,</w:t>
      </w:r>
      <w:r w:rsidR="00CC3A0B">
        <w:rPr>
          <w:spacing w:val="-14"/>
          <w:sz w:val="28"/>
        </w:rPr>
        <w:t xml:space="preserve"> </w:t>
      </w:r>
      <w:r w:rsidR="00CC3A0B">
        <w:rPr>
          <w:sz w:val="28"/>
        </w:rPr>
        <w:t>có</w:t>
      </w:r>
      <w:r w:rsidR="00CC3A0B">
        <w:rPr>
          <w:spacing w:val="-14"/>
          <w:sz w:val="28"/>
        </w:rPr>
        <w:t xml:space="preserve"> </w:t>
      </w:r>
      <w:r w:rsidR="00CC3A0B">
        <w:rPr>
          <w:sz w:val="28"/>
        </w:rPr>
        <w:t>trọng</w:t>
      </w:r>
      <w:r w:rsidR="00CC3A0B">
        <w:rPr>
          <w:spacing w:val="-14"/>
          <w:sz w:val="28"/>
        </w:rPr>
        <w:t xml:space="preserve"> </w:t>
      </w:r>
      <w:r w:rsidR="00CC3A0B">
        <w:rPr>
          <w:sz w:val="28"/>
        </w:rPr>
        <w:t>tâm,</w:t>
      </w:r>
      <w:r w:rsidR="00CC3A0B">
        <w:rPr>
          <w:spacing w:val="-14"/>
          <w:sz w:val="28"/>
        </w:rPr>
        <w:t xml:space="preserve"> </w:t>
      </w:r>
      <w:r w:rsidR="00CC3A0B">
        <w:rPr>
          <w:sz w:val="28"/>
        </w:rPr>
        <w:t>trọng</w:t>
      </w:r>
      <w:r w:rsidR="00CC3A0B">
        <w:rPr>
          <w:spacing w:val="-14"/>
          <w:sz w:val="28"/>
        </w:rPr>
        <w:t xml:space="preserve"> </w:t>
      </w:r>
      <w:r w:rsidR="00CC3A0B">
        <w:rPr>
          <w:sz w:val="28"/>
        </w:rPr>
        <w:t>điểm,</w:t>
      </w:r>
      <w:r w:rsidR="00CC3A0B">
        <w:rPr>
          <w:spacing w:val="-14"/>
          <w:sz w:val="28"/>
        </w:rPr>
        <w:t xml:space="preserve"> </w:t>
      </w:r>
      <w:r w:rsidR="00CC3A0B">
        <w:rPr>
          <w:sz w:val="28"/>
        </w:rPr>
        <w:t>thiết</w:t>
      </w:r>
      <w:r w:rsidR="00CC3A0B">
        <w:rPr>
          <w:spacing w:val="-14"/>
          <w:sz w:val="28"/>
        </w:rPr>
        <w:t xml:space="preserve"> </w:t>
      </w:r>
      <w:r w:rsidR="00CC3A0B">
        <w:rPr>
          <w:sz w:val="28"/>
        </w:rPr>
        <w:t>thực</w:t>
      </w:r>
      <w:r w:rsidR="00CC3A0B">
        <w:rPr>
          <w:spacing w:val="-14"/>
          <w:sz w:val="28"/>
        </w:rPr>
        <w:t xml:space="preserve"> </w:t>
      </w:r>
      <w:r w:rsidR="00CC3A0B">
        <w:rPr>
          <w:sz w:val="28"/>
        </w:rPr>
        <w:t>và</w:t>
      </w:r>
      <w:r w:rsidR="00CC3A0B">
        <w:rPr>
          <w:spacing w:val="-14"/>
          <w:sz w:val="28"/>
        </w:rPr>
        <w:t xml:space="preserve"> </w:t>
      </w:r>
      <w:r w:rsidR="00CC3A0B">
        <w:rPr>
          <w:sz w:val="28"/>
        </w:rPr>
        <w:t>phù hợp</w:t>
      </w:r>
      <w:r w:rsidR="00CC3A0B">
        <w:rPr>
          <w:spacing w:val="-14"/>
          <w:sz w:val="28"/>
        </w:rPr>
        <w:t xml:space="preserve"> </w:t>
      </w:r>
      <w:r w:rsidR="00CC3A0B">
        <w:rPr>
          <w:sz w:val="28"/>
        </w:rPr>
        <w:t>với</w:t>
      </w:r>
      <w:r w:rsidR="00CC3A0B">
        <w:rPr>
          <w:spacing w:val="-14"/>
          <w:sz w:val="28"/>
        </w:rPr>
        <w:t xml:space="preserve"> </w:t>
      </w:r>
      <w:r w:rsidR="00CC3A0B">
        <w:rPr>
          <w:sz w:val="28"/>
        </w:rPr>
        <w:t>tình</w:t>
      </w:r>
      <w:r w:rsidR="00CC3A0B">
        <w:rPr>
          <w:spacing w:val="-14"/>
          <w:sz w:val="28"/>
        </w:rPr>
        <w:t xml:space="preserve"> </w:t>
      </w:r>
      <w:r w:rsidR="00CC3A0B">
        <w:rPr>
          <w:sz w:val="28"/>
        </w:rPr>
        <w:t>hình</w:t>
      </w:r>
      <w:r w:rsidR="00CC3A0B">
        <w:rPr>
          <w:spacing w:val="-14"/>
          <w:sz w:val="28"/>
        </w:rPr>
        <w:t xml:space="preserve"> </w:t>
      </w:r>
      <w:r w:rsidR="00CC3A0B">
        <w:rPr>
          <w:sz w:val="28"/>
        </w:rPr>
        <w:t>thực</w:t>
      </w:r>
      <w:r w:rsidR="00CC3A0B">
        <w:rPr>
          <w:spacing w:val="-14"/>
          <w:sz w:val="28"/>
        </w:rPr>
        <w:t xml:space="preserve"> </w:t>
      </w:r>
      <w:r w:rsidR="00CC3A0B">
        <w:rPr>
          <w:sz w:val="28"/>
        </w:rPr>
        <w:t>tế</w:t>
      </w:r>
      <w:r w:rsidR="00CC3A0B">
        <w:rPr>
          <w:spacing w:val="-14"/>
          <w:sz w:val="28"/>
        </w:rPr>
        <w:t xml:space="preserve"> </w:t>
      </w:r>
      <w:r w:rsidR="00CC3A0B">
        <w:rPr>
          <w:sz w:val="28"/>
        </w:rPr>
        <w:t>của</w:t>
      </w:r>
      <w:r w:rsidR="00CC3A0B">
        <w:rPr>
          <w:spacing w:val="-14"/>
          <w:sz w:val="28"/>
        </w:rPr>
        <w:t xml:space="preserve"> </w:t>
      </w:r>
      <w:r w:rsidR="00CC3A0B">
        <w:rPr>
          <w:sz w:val="28"/>
        </w:rPr>
        <w:t>địa</w:t>
      </w:r>
      <w:r w:rsidR="00CC3A0B">
        <w:rPr>
          <w:spacing w:val="-14"/>
          <w:sz w:val="28"/>
        </w:rPr>
        <w:t xml:space="preserve"> </w:t>
      </w:r>
      <w:r w:rsidR="00CC3A0B">
        <w:rPr>
          <w:sz w:val="28"/>
        </w:rPr>
        <w:t>phương,</w:t>
      </w:r>
      <w:r w:rsidR="00CC3A0B">
        <w:rPr>
          <w:spacing w:val="-14"/>
          <w:sz w:val="28"/>
        </w:rPr>
        <w:t xml:space="preserve"> </w:t>
      </w:r>
      <w:r w:rsidR="00CC3A0B">
        <w:rPr>
          <w:sz w:val="28"/>
        </w:rPr>
        <w:t>nhà</w:t>
      </w:r>
      <w:r w:rsidR="00CC3A0B">
        <w:rPr>
          <w:spacing w:val="-14"/>
          <w:sz w:val="28"/>
        </w:rPr>
        <w:t xml:space="preserve"> </w:t>
      </w:r>
      <w:r w:rsidR="00CC3A0B">
        <w:rPr>
          <w:sz w:val="28"/>
        </w:rPr>
        <w:t>trường.</w:t>
      </w:r>
      <w:r w:rsidR="00CC3A0B">
        <w:rPr>
          <w:spacing w:val="-14"/>
          <w:sz w:val="28"/>
        </w:rPr>
        <w:t xml:space="preserve"> </w:t>
      </w:r>
    </w:p>
    <w:p w:rsidR="004201B8" w:rsidRPr="004201B8" w:rsidRDefault="004201B8" w:rsidP="008940BD">
      <w:pPr>
        <w:pStyle w:val="ListParagraph"/>
        <w:tabs>
          <w:tab w:val="left" w:pos="851"/>
        </w:tabs>
        <w:ind w:right="284" w:firstLine="0"/>
        <w:rPr>
          <w:sz w:val="28"/>
          <w:szCs w:val="28"/>
          <w:lang w:val="en-US"/>
        </w:rPr>
      </w:pPr>
      <w:r w:rsidRPr="004201B8">
        <w:rPr>
          <w:sz w:val="28"/>
          <w:szCs w:val="28"/>
          <w:lang w:val="en-US"/>
        </w:rPr>
        <w:t xml:space="preserve"> </w:t>
      </w:r>
      <w:r>
        <w:rPr>
          <w:sz w:val="28"/>
          <w:szCs w:val="28"/>
          <w:lang w:val="en-US"/>
        </w:rPr>
        <w:tab/>
        <w:t xml:space="preserve">- </w:t>
      </w:r>
      <w:r w:rsidRPr="004201B8">
        <w:rPr>
          <w:sz w:val="28"/>
          <w:szCs w:val="28"/>
          <w:lang w:val="en-US"/>
        </w:rPr>
        <w:t>Đẩy mạnh ứng dụng công nghệ thông tin và chuyển đổi số trong quản lí, giảng dạy; kịp thời phát hiện khó khăn, vướng mắc và kiến nghị giải pháp phù hợp, góp phần nâng cao chất lượng, hiệu quả công tác khoa giáo.</w:t>
      </w:r>
    </w:p>
    <w:p w:rsidR="004201B8" w:rsidRPr="004201B8" w:rsidRDefault="004201B8" w:rsidP="008940BD">
      <w:pPr>
        <w:pStyle w:val="ListParagraph"/>
        <w:tabs>
          <w:tab w:val="left" w:pos="851"/>
        </w:tabs>
        <w:ind w:right="284" w:firstLine="0"/>
        <w:rPr>
          <w:sz w:val="28"/>
          <w:szCs w:val="28"/>
          <w:lang w:val="en-US"/>
        </w:rPr>
      </w:pPr>
      <w:r>
        <w:rPr>
          <w:sz w:val="28"/>
          <w:szCs w:val="28"/>
          <w:lang w:val="en-US"/>
        </w:rPr>
        <w:tab/>
        <w:t xml:space="preserve">- </w:t>
      </w:r>
      <w:r w:rsidRPr="004201B8">
        <w:rPr>
          <w:sz w:val="28"/>
          <w:szCs w:val="28"/>
          <w:lang w:val="en-US"/>
        </w:rPr>
        <w:t>Gắn công tác khoa giáo với nhiệm vụ chuyên môn và các phong trào thi đua của nhà trường.</w:t>
      </w:r>
    </w:p>
    <w:p w:rsidR="004201B8" w:rsidRPr="004201B8" w:rsidRDefault="004201B8" w:rsidP="008940BD">
      <w:pPr>
        <w:pStyle w:val="ListParagraph"/>
        <w:tabs>
          <w:tab w:val="left" w:pos="851"/>
        </w:tabs>
        <w:ind w:right="284" w:firstLine="0"/>
        <w:rPr>
          <w:sz w:val="28"/>
          <w:szCs w:val="28"/>
          <w:lang w:val="en-US"/>
        </w:rPr>
      </w:pPr>
      <w:r>
        <w:rPr>
          <w:sz w:val="28"/>
          <w:szCs w:val="28"/>
          <w:lang w:val="en-US"/>
        </w:rPr>
        <w:tab/>
        <w:t xml:space="preserve">- </w:t>
      </w:r>
      <w:r w:rsidRPr="004201B8">
        <w:rPr>
          <w:sz w:val="28"/>
          <w:szCs w:val="28"/>
          <w:lang w:val="en-US"/>
        </w:rPr>
        <w:t>Thực hiện nghiêm túc công tác kiểm tra, giám sát, báo cáo theo quy định.</w:t>
      </w:r>
    </w:p>
    <w:p w:rsidR="008940BD" w:rsidRDefault="004201B8" w:rsidP="008940BD">
      <w:pPr>
        <w:pStyle w:val="ListParagraph"/>
        <w:tabs>
          <w:tab w:val="left" w:pos="851"/>
        </w:tabs>
        <w:ind w:right="284" w:firstLine="0"/>
        <w:rPr>
          <w:sz w:val="28"/>
          <w:szCs w:val="28"/>
          <w:lang w:val="en-US"/>
        </w:rPr>
      </w:pPr>
      <w:r>
        <w:rPr>
          <w:sz w:val="28"/>
          <w:szCs w:val="28"/>
          <w:lang w:val="en-US"/>
        </w:rPr>
        <w:tab/>
        <w:t xml:space="preserve">- </w:t>
      </w:r>
      <w:r w:rsidR="00CC3A0B" w:rsidRPr="004201B8">
        <w:rPr>
          <w:sz w:val="28"/>
          <w:szCs w:val="28"/>
          <w:lang w:val="en-US"/>
        </w:rPr>
        <w:t>Quá trình tổ chức triển khai thực hiện cần quan tâm định hướng dư luận xã hội; nắm bắt, xử lí kịp thời những vấn đề cán bộ, giáo viên, nhân viên và học sinh còn băn khoăn, thắc mắc;</w:t>
      </w:r>
    </w:p>
    <w:p w:rsidR="00F50E82" w:rsidRPr="004201B8" w:rsidRDefault="008940BD" w:rsidP="008940BD">
      <w:pPr>
        <w:pStyle w:val="ListParagraph"/>
        <w:ind w:left="0" w:right="284" w:firstLine="0"/>
        <w:rPr>
          <w:sz w:val="28"/>
          <w:szCs w:val="28"/>
          <w:lang w:val="en-US"/>
        </w:rPr>
      </w:pPr>
      <w:r>
        <w:rPr>
          <w:sz w:val="28"/>
          <w:szCs w:val="28"/>
          <w:lang w:val="en-US"/>
        </w:rPr>
        <w:tab/>
      </w:r>
      <w:r w:rsidR="00CC3A0B" w:rsidRPr="004201B8">
        <w:rPr>
          <w:sz w:val="28"/>
          <w:szCs w:val="28"/>
          <w:lang w:val="en-US"/>
        </w:rPr>
        <w:t xml:space="preserve"> </w:t>
      </w:r>
      <w:r w:rsidR="004201B8">
        <w:rPr>
          <w:sz w:val="28"/>
          <w:szCs w:val="28"/>
          <w:lang w:val="en-US"/>
        </w:rPr>
        <w:t xml:space="preserve">- </w:t>
      </w:r>
      <w:r w:rsidR="004201B8" w:rsidRPr="004201B8">
        <w:rPr>
          <w:sz w:val="28"/>
          <w:szCs w:val="28"/>
          <w:lang w:val="en-US"/>
        </w:rPr>
        <w:t xml:space="preserve">Thực hiện nghiêm túc công tác </w:t>
      </w:r>
      <w:r w:rsidR="00CC3A0B" w:rsidRPr="004201B8">
        <w:rPr>
          <w:sz w:val="28"/>
          <w:szCs w:val="28"/>
          <w:lang w:val="en-US"/>
        </w:rPr>
        <w:t xml:space="preserve">kiểm tra, giám sát việc thưc hiện các nghị quyết, chỉ thị, kết luận của Đảng; thực hiện có hiệu quả Quy chế phối hợp giữa Ban </w:t>
      </w:r>
      <w:r w:rsidR="00CC3A0B" w:rsidRPr="004201B8">
        <w:rPr>
          <w:sz w:val="28"/>
          <w:szCs w:val="28"/>
          <w:lang w:val="en-US"/>
        </w:rPr>
        <w:lastRenderedPageBreak/>
        <w:t>Tuyên giáo và Dân vận các cấp với cơ quan nhà nước cùng cấp theo Quyết định số 238-QĐ/TW, ngày 30/9/2020 của Ban Bí thư khóa XII.</w:t>
      </w:r>
    </w:p>
    <w:p w:rsidR="00AA59D3" w:rsidRPr="004201B8" w:rsidRDefault="004201B8" w:rsidP="008940BD">
      <w:pPr>
        <w:pStyle w:val="ListParagraph"/>
        <w:tabs>
          <w:tab w:val="left" w:pos="851"/>
        </w:tabs>
        <w:ind w:right="284" w:firstLine="0"/>
        <w:rPr>
          <w:b/>
          <w:sz w:val="28"/>
          <w:szCs w:val="28"/>
          <w:lang w:val="en-US"/>
        </w:rPr>
      </w:pPr>
      <w:r w:rsidRPr="004201B8">
        <w:rPr>
          <w:b/>
          <w:sz w:val="28"/>
          <w:szCs w:val="28"/>
          <w:lang w:val="en-US"/>
        </w:rPr>
        <w:tab/>
        <w:t xml:space="preserve">II. </w:t>
      </w:r>
      <w:r w:rsidR="00CC3A0B" w:rsidRPr="004201B8">
        <w:rPr>
          <w:b/>
          <w:sz w:val="28"/>
          <w:szCs w:val="28"/>
          <w:lang w:val="en-US"/>
        </w:rPr>
        <w:t>NỘI DUNG THỰC HIỆN</w:t>
      </w:r>
    </w:p>
    <w:p w:rsidR="00B4758E" w:rsidRPr="00B4758E" w:rsidRDefault="001F21CD" w:rsidP="008940BD">
      <w:pPr>
        <w:spacing w:before="120"/>
        <w:jc w:val="both"/>
        <w:rPr>
          <w:b/>
          <w:sz w:val="28"/>
          <w:szCs w:val="28"/>
        </w:rPr>
      </w:pPr>
      <w:r w:rsidRPr="004201B8">
        <w:t xml:space="preserve"> </w:t>
      </w:r>
      <w:r w:rsidR="004201B8">
        <w:tab/>
      </w:r>
      <w:r w:rsidR="00B4758E" w:rsidRPr="00B4758E">
        <w:rPr>
          <w:b/>
          <w:sz w:val="28"/>
          <w:szCs w:val="28"/>
        </w:rPr>
        <w:t>1. Công tác tuyên truyền, phổ biến, quán triệt</w:t>
      </w:r>
    </w:p>
    <w:p w:rsidR="004A48E0" w:rsidRPr="004A48E0" w:rsidRDefault="009E2AB0" w:rsidP="004A48E0">
      <w:pPr>
        <w:spacing w:before="120"/>
        <w:jc w:val="both"/>
        <w:rPr>
          <w:sz w:val="28"/>
          <w:szCs w:val="28"/>
        </w:rPr>
      </w:pPr>
      <w:r>
        <w:rPr>
          <w:lang w:val="en-US"/>
        </w:rPr>
        <w:tab/>
      </w:r>
      <w:r w:rsidR="001F21CD" w:rsidRPr="004A48E0">
        <w:rPr>
          <w:sz w:val="28"/>
          <w:szCs w:val="28"/>
        </w:rPr>
        <w:t xml:space="preserve"> </w:t>
      </w:r>
      <w:r w:rsidR="00B4758E" w:rsidRPr="004A48E0">
        <w:rPr>
          <w:sz w:val="28"/>
          <w:szCs w:val="28"/>
        </w:rPr>
        <w:t>-</w:t>
      </w:r>
      <w:r w:rsidR="00D97051" w:rsidRPr="004A48E0">
        <w:rPr>
          <w:sz w:val="28"/>
          <w:szCs w:val="28"/>
          <w:lang w:val="en-US"/>
        </w:rPr>
        <w:t xml:space="preserve"> Hiệu trưởng tổ</w:t>
      </w:r>
      <w:r w:rsidR="00B4758E" w:rsidRPr="004A48E0">
        <w:rPr>
          <w:sz w:val="28"/>
          <w:szCs w:val="28"/>
        </w:rPr>
        <w:t xml:space="preserve"> chức quán triệt cho cán bộ, giáo viên, nhân viên các Nghị quyết, Chỉ thị, Kết luận của Đảng; các kế hoạch, hướng dẫn của ngành về công tác khoa giáo năm 2026. </w:t>
      </w:r>
    </w:p>
    <w:p w:rsidR="004A48E0" w:rsidRPr="004A48E0" w:rsidRDefault="004A48E0" w:rsidP="004A48E0">
      <w:pPr>
        <w:spacing w:before="120"/>
        <w:jc w:val="both"/>
        <w:rPr>
          <w:sz w:val="28"/>
          <w:szCs w:val="28"/>
        </w:rPr>
      </w:pPr>
      <w:r w:rsidRPr="004A48E0">
        <w:rPr>
          <w:sz w:val="28"/>
          <w:szCs w:val="28"/>
        </w:rPr>
        <w:tab/>
        <w:t>Hình thức:</w:t>
      </w:r>
    </w:p>
    <w:p w:rsidR="004A48E0" w:rsidRPr="004A48E0" w:rsidRDefault="00B37766" w:rsidP="00B37766">
      <w:pPr>
        <w:pStyle w:val="NormalWeb"/>
        <w:spacing w:before="0" w:beforeAutospacing="0" w:after="120" w:afterAutospacing="0"/>
        <w:ind w:left="1440"/>
        <w:rPr>
          <w:sz w:val="28"/>
          <w:szCs w:val="28"/>
        </w:rPr>
      </w:pPr>
      <w:r>
        <w:rPr>
          <w:sz w:val="28"/>
          <w:szCs w:val="28"/>
        </w:rPr>
        <w:t>Họp H</w:t>
      </w:r>
      <w:r w:rsidR="004A48E0" w:rsidRPr="004A48E0">
        <w:rPr>
          <w:sz w:val="28"/>
          <w:szCs w:val="28"/>
        </w:rPr>
        <w:t>ội đồng sư phạm, sinh hoạt chi bộ, họp tổ chuyên môn.</w:t>
      </w:r>
    </w:p>
    <w:p w:rsidR="004A48E0" w:rsidRPr="00D97051" w:rsidRDefault="004A48E0" w:rsidP="00B37766">
      <w:pPr>
        <w:pStyle w:val="NormalWeb"/>
        <w:spacing w:before="0" w:beforeAutospacing="0" w:after="120" w:afterAutospacing="0"/>
        <w:ind w:left="1440"/>
        <w:rPr>
          <w:sz w:val="28"/>
          <w:szCs w:val="28"/>
        </w:rPr>
      </w:pPr>
      <w:r w:rsidRPr="004A48E0">
        <w:rPr>
          <w:sz w:val="28"/>
          <w:szCs w:val="28"/>
        </w:rPr>
        <w:t>Phổ biến qua văn bản, nhóm thông tin nội bộ, bảng tin nhà trường.</w:t>
      </w:r>
    </w:p>
    <w:p w:rsidR="00B4758E" w:rsidRPr="004A48E0" w:rsidRDefault="00D97051" w:rsidP="00B37766">
      <w:pPr>
        <w:spacing w:after="120"/>
        <w:jc w:val="both"/>
        <w:rPr>
          <w:sz w:val="28"/>
          <w:szCs w:val="28"/>
          <w:lang w:val="en-US"/>
        </w:rPr>
      </w:pPr>
      <w:r>
        <w:rPr>
          <w:sz w:val="28"/>
          <w:szCs w:val="28"/>
        </w:rPr>
        <w:tab/>
      </w:r>
      <w:r w:rsidRPr="004A48E0">
        <w:rPr>
          <w:sz w:val="28"/>
          <w:szCs w:val="28"/>
          <w:lang w:val="en-US"/>
        </w:rPr>
        <w:t>- Giáo viên phụ trách truyền thông kết hợp với giáo viên chủ nhiệm</w:t>
      </w:r>
      <w:r w:rsidRPr="004A48E0">
        <w:rPr>
          <w:sz w:val="28"/>
          <w:szCs w:val="28"/>
        </w:rPr>
        <w:t xml:space="preserve"> </w:t>
      </w:r>
      <w:r w:rsidRPr="004A48E0">
        <w:rPr>
          <w:sz w:val="28"/>
          <w:szCs w:val="28"/>
          <w:lang w:val="en-US"/>
        </w:rPr>
        <w:t>t</w:t>
      </w:r>
      <w:r w:rsidR="00B4758E" w:rsidRPr="004A48E0">
        <w:rPr>
          <w:sz w:val="28"/>
          <w:szCs w:val="28"/>
        </w:rPr>
        <w:t>uyên truyền,</w:t>
      </w:r>
      <w:r w:rsidRPr="004A48E0">
        <w:rPr>
          <w:sz w:val="28"/>
          <w:szCs w:val="28"/>
        </w:rPr>
        <w:t xml:space="preserve"> giáo dục cho học sinh về</w:t>
      </w:r>
      <w:r w:rsidRPr="004A48E0">
        <w:rPr>
          <w:sz w:val="28"/>
          <w:szCs w:val="28"/>
          <w:lang w:val="en-US"/>
        </w:rPr>
        <w:t xml:space="preserve"> ý</w:t>
      </w:r>
      <w:r w:rsidR="00B4758E" w:rsidRPr="004A48E0">
        <w:rPr>
          <w:sz w:val="28"/>
          <w:szCs w:val="28"/>
        </w:rPr>
        <w:t xml:space="preserve"> thức học tập, rèn luyện; </w:t>
      </w:r>
      <w:r w:rsidR="004A48E0" w:rsidRPr="004A48E0">
        <w:rPr>
          <w:sz w:val="28"/>
          <w:szCs w:val="28"/>
        </w:rPr>
        <w:t>thái độ nghiêm túc trong kiểm tra, thi cử</w:t>
      </w:r>
      <w:r w:rsidR="004A48E0" w:rsidRPr="004A48E0">
        <w:rPr>
          <w:sz w:val="28"/>
          <w:szCs w:val="28"/>
          <w:lang w:val="en-US"/>
        </w:rPr>
        <w:t xml:space="preserve">; </w:t>
      </w:r>
      <w:r w:rsidR="00B4758E" w:rsidRPr="004A48E0">
        <w:rPr>
          <w:sz w:val="28"/>
          <w:szCs w:val="28"/>
        </w:rPr>
        <w:t xml:space="preserve">xây dựng </w:t>
      </w:r>
      <w:r w:rsidR="004A48E0" w:rsidRPr="004A48E0">
        <w:rPr>
          <w:sz w:val="28"/>
          <w:szCs w:val="28"/>
          <w:lang w:val="en-US"/>
        </w:rPr>
        <w:t>thói quen đọc sách</w:t>
      </w:r>
      <w:r w:rsidR="00B4758E" w:rsidRPr="004A48E0">
        <w:rPr>
          <w:sz w:val="28"/>
          <w:szCs w:val="28"/>
        </w:rPr>
        <w:t>, học tập suốt đời.</w:t>
      </w:r>
    </w:p>
    <w:p w:rsidR="004A48E0" w:rsidRPr="004A48E0" w:rsidRDefault="004A48E0" w:rsidP="00B37766">
      <w:pPr>
        <w:pStyle w:val="NormalWeb"/>
        <w:spacing w:before="0" w:beforeAutospacing="0" w:after="120" w:afterAutospacing="0"/>
        <w:rPr>
          <w:sz w:val="28"/>
          <w:szCs w:val="28"/>
        </w:rPr>
      </w:pPr>
      <w:r w:rsidRPr="004A48E0">
        <w:rPr>
          <w:rFonts w:hAnsi="Symbol"/>
          <w:sz w:val="28"/>
          <w:szCs w:val="28"/>
        </w:rPr>
        <w:tab/>
      </w:r>
      <w:r w:rsidRPr="004A48E0">
        <w:rPr>
          <w:sz w:val="28"/>
          <w:szCs w:val="28"/>
        </w:rPr>
        <w:t xml:space="preserve"> Hình thức:</w:t>
      </w:r>
    </w:p>
    <w:p w:rsidR="004A48E0" w:rsidRPr="004A48E0" w:rsidRDefault="004A48E0" w:rsidP="00B37766">
      <w:pPr>
        <w:pStyle w:val="NormalWeb"/>
        <w:spacing w:before="0" w:beforeAutospacing="0" w:after="120" w:afterAutospacing="0"/>
        <w:rPr>
          <w:sz w:val="28"/>
          <w:szCs w:val="28"/>
        </w:rPr>
      </w:pPr>
      <w:r w:rsidRPr="004A48E0">
        <w:rPr>
          <w:sz w:val="28"/>
          <w:szCs w:val="28"/>
        </w:rPr>
        <w:tab/>
      </w:r>
      <w:r>
        <w:rPr>
          <w:sz w:val="28"/>
          <w:szCs w:val="28"/>
        </w:rPr>
        <w:tab/>
      </w:r>
      <w:r w:rsidRPr="004A48E0">
        <w:rPr>
          <w:sz w:val="28"/>
          <w:szCs w:val="28"/>
        </w:rPr>
        <w:t>Sinh hoạt lớp, sinh hoạt dưới cờ.</w:t>
      </w:r>
    </w:p>
    <w:p w:rsidR="004A48E0" w:rsidRPr="00B4758E" w:rsidRDefault="004A48E0" w:rsidP="00B37766">
      <w:pPr>
        <w:pStyle w:val="NormalWeb"/>
        <w:spacing w:before="0" w:beforeAutospacing="0" w:after="120" w:afterAutospacing="0"/>
        <w:ind w:left="720"/>
        <w:rPr>
          <w:sz w:val="28"/>
          <w:szCs w:val="28"/>
        </w:rPr>
      </w:pPr>
      <w:r>
        <w:rPr>
          <w:sz w:val="28"/>
          <w:szCs w:val="28"/>
        </w:rPr>
        <w:tab/>
      </w:r>
      <w:r w:rsidRPr="004A48E0">
        <w:rPr>
          <w:sz w:val="28"/>
          <w:szCs w:val="28"/>
        </w:rPr>
        <w:t>Hoạt động trải nghiệm, ngoại khóa theo chủ đề.</w:t>
      </w:r>
    </w:p>
    <w:p w:rsidR="00665D8B" w:rsidRDefault="00B4758E" w:rsidP="00B37766">
      <w:pPr>
        <w:spacing w:after="120"/>
        <w:jc w:val="both"/>
        <w:rPr>
          <w:sz w:val="28"/>
          <w:szCs w:val="28"/>
          <w:lang w:val="en-US"/>
        </w:rPr>
      </w:pPr>
      <w:r w:rsidRPr="00B4758E">
        <w:rPr>
          <w:sz w:val="28"/>
          <w:szCs w:val="28"/>
        </w:rPr>
        <w:tab/>
      </w:r>
      <w:r w:rsidR="00D97051" w:rsidRPr="00665D8B">
        <w:rPr>
          <w:sz w:val="28"/>
          <w:szCs w:val="28"/>
          <w:lang w:val="en-US"/>
        </w:rPr>
        <w:t>- Nhân viên Y tế tuyên truyền</w:t>
      </w:r>
      <w:r w:rsidR="00665D8B" w:rsidRPr="00665D8B">
        <w:rPr>
          <w:sz w:val="28"/>
          <w:szCs w:val="28"/>
          <w:lang w:val="en-US"/>
        </w:rPr>
        <w:t xml:space="preserve"> về</w:t>
      </w:r>
      <w:r w:rsidR="00D97051" w:rsidRPr="00665D8B">
        <w:rPr>
          <w:sz w:val="28"/>
          <w:szCs w:val="28"/>
          <w:lang w:val="en-US"/>
        </w:rPr>
        <w:t xml:space="preserve"> </w:t>
      </w:r>
      <w:r w:rsidR="00665D8B" w:rsidRPr="00665D8B">
        <w:rPr>
          <w:sz w:val="28"/>
          <w:szCs w:val="28"/>
          <w:lang w:val="en-US"/>
        </w:rPr>
        <w:t xml:space="preserve">vệ sinh cá nhân, vệ sinh lớp học; dinh dưỡng hợp lý. Phòng chống dịch bệnh theo mùa (cúm, sốt xuất huyết, tay chân miệng…); Hướng dẫn kỹ năng tự bảo vệ sức khỏe, sơ cứu cơ bản; Tuyên truyền lợi ích và trách nhiệm tham gia BHYT; thực hiện chỉ tiêu </w:t>
      </w:r>
      <w:r w:rsidR="00665D8B" w:rsidRPr="00AF0FFE">
        <w:rPr>
          <w:bCs/>
          <w:sz w:val="28"/>
          <w:szCs w:val="28"/>
          <w:lang w:val="en-US"/>
        </w:rPr>
        <w:t>100% học sinh tham gia BHYT</w:t>
      </w:r>
      <w:r w:rsidR="00665D8B" w:rsidRPr="00665D8B">
        <w:rPr>
          <w:sz w:val="28"/>
          <w:szCs w:val="28"/>
          <w:lang w:val="en-US"/>
        </w:rPr>
        <w:t>.</w:t>
      </w:r>
    </w:p>
    <w:p w:rsidR="00665D8B" w:rsidRPr="00665D8B" w:rsidRDefault="00665D8B" w:rsidP="00665D8B">
      <w:pPr>
        <w:spacing w:after="120"/>
        <w:jc w:val="both"/>
        <w:rPr>
          <w:sz w:val="28"/>
          <w:szCs w:val="28"/>
          <w:lang w:val="en-US"/>
        </w:rPr>
      </w:pPr>
      <w:r>
        <w:rPr>
          <w:sz w:val="28"/>
          <w:szCs w:val="28"/>
          <w:lang w:val="en-US"/>
        </w:rPr>
        <w:tab/>
      </w:r>
      <w:r w:rsidRPr="00665D8B">
        <w:rPr>
          <w:sz w:val="28"/>
          <w:szCs w:val="28"/>
          <w:lang w:val="en-US"/>
        </w:rPr>
        <w:t>Hình thức:</w:t>
      </w:r>
    </w:p>
    <w:p w:rsidR="00665D8B" w:rsidRPr="00665D8B" w:rsidRDefault="00665D8B" w:rsidP="00665D8B">
      <w:pPr>
        <w:widowControl/>
        <w:autoSpaceDE/>
        <w:autoSpaceDN/>
        <w:spacing w:after="120"/>
        <w:ind w:left="720"/>
        <w:rPr>
          <w:sz w:val="28"/>
          <w:szCs w:val="28"/>
          <w:lang w:val="en-US"/>
        </w:rPr>
      </w:pPr>
      <w:r>
        <w:rPr>
          <w:sz w:val="28"/>
          <w:szCs w:val="28"/>
          <w:lang w:val="en-US"/>
        </w:rPr>
        <w:tab/>
      </w:r>
      <w:r w:rsidRPr="00665D8B">
        <w:rPr>
          <w:sz w:val="28"/>
          <w:szCs w:val="28"/>
          <w:lang w:val="en-US"/>
        </w:rPr>
        <w:t>Tuyên truyền dưới cờ, bảng tin y tế học đường.</w:t>
      </w:r>
    </w:p>
    <w:p w:rsidR="00665D8B" w:rsidRPr="00665D8B" w:rsidRDefault="00665D8B" w:rsidP="00665D8B">
      <w:pPr>
        <w:widowControl/>
        <w:autoSpaceDE/>
        <w:autoSpaceDN/>
        <w:spacing w:after="120"/>
        <w:ind w:left="720"/>
        <w:rPr>
          <w:sz w:val="28"/>
          <w:szCs w:val="28"/>
          <w:lang w:val="en-US"/>
        </w:rPr>
      </w:pPr>
      <w:r>
        <w:rPr>
          <w:sz w:val="28"/>
          <w:szCs w:val="28"/>
          <w:lang w:val="en-US"/>
        </w:rPr>
        <w:tab/>
      </w:r>
      <w:r w:rsidRPr="00665D8B">
        <w:rPr>
          <w:sz w:val="28"/>
          <w:szCs w:val="28"/>
          <w:lang w:val="en-US"/>
        </w:rPr>
        <w:t>Phối hợp tuyên truyền tới phụ huynh qua họp cha mẹ học sinh/nhóm lớp.</w:t>
      </w:r>
    </w:p>
    <w:p w:rsidR="00665D8B" w:rsidRPr="00665D8B" w:rsidRDefault="00B4758E" w:rsidP="00665D8B">
      <w:pPr>
        <w:spacing w:before="120"/>
        <w:jc w:val="both"/>
        <w:rPr>
          <w:sz w:val="28"/>
          <w:szCs w:val="28"/>
          <w:lang w:val="en-US"/>
        </w:rPr>
      </w:pPr>
      <w:r w:rsidRPr="00B4758E">
        <w:rPr>
          <w:sz w:val="28"/>
          <w:szCs w:val="28"/>
        </w:rPr>
        <w:tab/>
      </w:r>
      <w:r w:rsidR="00D97051" w:rsidRPr="00665D8B">
        <w:rPr>
          <w:sz w:val="28"/>
          <w:szCs w:val="28"/>
          <w:lang w:val="en-US"/>
        </w:rPr>
        <w:t>-</w:t>
      </w:r>
      <w:r w:rsidRPr="00665D8B">
        <w:rPr>
          <w:sz w:val="28"/>
          <w:szCs w:val="28"/>
        </w:rPr>
        <w:t xml:space="preserve"> </w:t>
      </w:r>
      <w:r w:rsidR="00D97051" w:rsidRPr="00665D8B">
        <w:rPr>
          <w:sz w:val="28"/>
          <w:szCs w:val="28"/>
          <w:lang w:val="en-US"/>
        </w:rPr>
        <w:t>Giáo viên viên Tổng phụ trách Đội tuyên truyền về</w:t>
      </w:r>
      <w:r w:rsidR="00D97051" w:rsidRPr="00665D8B">
        <w:rPr>
          <w:sz w:val="28"/>
          <w:szCs w:val="28"/>
        </w:rPr>
        <w:t xml:space="preserve"> </w:t>
      </w:r>
      <w:r w:rsidR="00B37766">
        <w:rPr>
          <w:sz w:val="28"/>
          <w:szCs w:val="28"/>
          <w:lang w:val="en-US"/>
        </w:rPr>
        <w:t>p</w:t>
      </w:r>
      <w:r w:rsidR="00665D8B" w:rsidRPr="00665D8B">
        <w:rPr>
          <w:sz w:val="28"/>
          <w:szCs w:val="28"/>
          <w:lang w:val="en-US"/>
        </w:rPr>
        <w:t>hòng chống bạo lực học đường; xây dựng trường học thân thiện; An toàn giao thông, an toàn khi đến trường; Phòng chống tai nạn thương tích: té ngã, điện giật, vật sắc nhọn…; Phòng chống đuối nước: kỹ năng nhận biết nguy hiểm, không tắm sông suối ao hồ; kỹ năng xử lý tình huống.</w:t>
      </w:r>
    </w:p>
    <w:p w:rsidR="00665D8B" w:rsidRPr="00665D8B" w:rsidRDefault="00665D8B" w:rsidP="00665D8B">
      <w:pPr>
        <w:spacing w:before="120"/>
        <w:jc w:val="both"/>
        <w:rPr>
          <w:sz w:val="28"/>
          <w:szCs w:val="28"/>
          <w:lang w:val="en-US"/>
        </w:rPr>
      </w:pPr>
      <w:r w:rsidRPr="00665D8B">
        <w:rPr>
          <w:sz w:val="28"/>
          <w:szCs w:val="28"/>
          <w:lang w:val="en-US"/>
        </w:rPr>
        <w:tab/>
        <w:t xml:space="preserve"> Hình thức:</w:t>
      </w:r>
    </w:p>
    <w:p w:rsidR="00665D8B" w:rsidRPr="00665D8B" w:rsidRDefault="00665D8B" w:rsidP="00665D8B">
      <w:pPr>
        <w:widowControl/>
        <w:autoSpaceDE/>
        <w:autoSpaceDN/>
        <w:spacing w:before="120"/>
        <w:ind w:left="720"/>
        <w:rPr>
          <w:sz w:val="28"/>
          <w:szCs w:val="28"/>
          <w:lang w:val="en-US"/>
        </w:rPr>
      </w:pPr>
      <w:r>
        <w:rPr>
          <w:sz w:val="28"/>
          <w:szCs w:val="28"/>
          <w:lang w:val="en-US"/>
        </w:rPr>
        <w:tab/>
      </w:r>
      <w:r w:rsidRPr="00665D8B">
        <w:rPr>
          <w:sz w:val="28"/>
          <w:szCs w:val="28"/>
          <w:lang w:val="en-US"/>
        </w:rPr>
        <w:t>Tuyên truyền trong sinh hoạt Đội, ngoại khóa chuyên đề.</w:t>
      </w:r>
    </w:p>
    <w:p w:rsidR="00665D8B" w:rsidRDefault="00665D8B" w:rsidP="00665D8B">
      <w:pPr>
        <w:widowControl/>
        <w:autoSpaceDE/>
        <w:autoSpaceDN/>
        <w:spacing w:before="120"/>
        <w:ind w:left="720"/>
        <w:rPr>
          <w:sz w:val="28"/>
          <w:szCs w:val="28"/>
          <w:lang w:val="en-US"/>
        </w:rPr>
      </w:pPr>
      <w:r>
        <w:rPr>
          <w:sz w:val="28"/>
          <w:szCs w:val="28"/>
          <w:lang w:val="en-US"/>
        </w:rPr>
        <w:tab/>
      </w:r>
      <w:r w:rsidRPr="00665D8B">
        <w:rPr>
          <w:sz w:val="28"/>
          <w:szCs w:val="28"/>
          <w:lang w:val="en-US"/>
        </w:rPr>
        <w:t>Mời báo cáo viên (Công an, Y tế, Đoàn thanh niên địa phương</w:t>
      </w:r>
      <w:r>
        <w:rPr>
          <w:sz w:val="28"/>
          <w:szCs w:val="28"/>
          <w:lang w:val="en-US"/>
        </w:rPr>
        <w:t>…</w:t>
      </w:r>
    </w:p>
    <w:p w:rsidR="00665D8B" w:rsidRPr="00665D8B" w:rsidRDefault="004A48E0" w:rsidP="00665D8B">
      <w:pPr>
        <w:spacing w:before="120"/>
        <w:jc w:val="both"/>
        <w:rPr>
          <w:sz w:val="28"/>
          <w:szCs w:val="28"/>
        </w:rPr>
      </w:pPr>
      <w:r>
        <w:rPr>
          <w:sz w:val="28"/>
          <w:szCs w:val="28"/>
          <w:lang w:val="en-US"/>
        </w:rPr>
        <w:tab/>
      </w:r>
      <w:r w:rsidRPr="00665D8B">
        <w:rPr>
          <w:sz w:val="28"/>
          <w:szCs w:val="28"/>
          <w:lang w:val="en-US"/>
        </w:rPr>
        <w:t>- Tổ Khoa học Tự nhiên</w:t>
      </w:r>
      <w:r w:rsidR="00665D8B">
        <w:rPr>
          <w:sz w:val="28"/>
          <w:szCs w:val="28"/>
          <w:lang w:val="en-US"/>
        </w:rPr>
        <w:t xml:space="preserve"> phối hợp với tổ Khoa học Xã hội</w:t>
      </w:r>
      <w:r w:rsidRPr="00665D8B">
        <w:rPr>
          <w:sz w:val="28"/>
          <w:szCs w:val="28"/>
          <w:lang w:val="en-US"/>
        </w:rPr>
        <w:t xml:space="preserve"> tuyên truyền về</w:t>
      </w:r>
      <w:r w:rsidR="00B37766">
        <w:rPr>
          <w:sz w:val="28"/>
          <w:szCs w:val="28"/>
        </w:rPr>
        <w:t xml:space="preserve"> </w:t>
      </w:r>
      <w:r w:rsidR="00B37766">
        <w:rPr>
          <w:sz w:val="28"/>
          <w:szCs w:val="28"/>
          <w:lang w:val="en-US"/>
        </w:rPr>
        <w:t>b</w:t>
      </w:r>
      <w:r w:rsidR="00D97051" w:rsidRPr="00665D8B">
        <w:rPr>
          <w:sz w:val="28"/>
          <w:szCs w:val="28"/>
        </w:rPr>
        <w:t>ảo vệ môi trường</w:t>
      </w:r>
      <w:r w:rsidR="00D97051" w:rsidRPr="00665D8B">
        <w:rPr>
          <w:sz w:val="28"/>
          <w:szCs w:val="28"/>
          <w:lang w:val="en-US"/>
        </w:rPr>
        <w:t xml:space="preserve">, </w:t>
      </w:r>
      <w:r w:rsidR="00665D8B" w:rsidRPr="00665D8B">
        <w:rPr>
          <w:sz w:val="28"/>
          <w:szCs w:val="28"/>
          <w:lang w:val="en-US"/>
        </w:rPr>
        <w:t>giữ vệ sinh lớp học – sân trường; Tiết kiệm điện, nước; hạn chế rác thải nhựa; Tuyên truyền ứng phó thiên tai: mưa bão, lũ lụt, sạt lở; kỹ năng an toàn.</w:t>
      </w:r>
    </w:p>
    <w:p w:rsidR="00665D8B" w:rsidRPr="00665D8B" w:rsidRDefault="00665D8B" w:rsidP="00665D8B">
      <w:pPr>
        <w:widowControl/>
        <w:autoSpaceDE/>
        <w:autoSpaceDN/>
        <w:spacing w:before="120"/>
        <w:rPr>
          <w:sz w:val="28"/>
          <w:szCs w:val="28"/>
          <w:lang w:val="en-US"/>
        </w:rPr>
      </w:pPr>
      <w:r w:rsidRPr="00665D8B">
        <w:rPr>
          <w:rFonts w:hAnsi="Symbol"/>
          <w:sz w:val="28"/>
          <w:szCs w:val="28"/>
          <w:lang w:val="en-US"/>
        </w:rPr>
        <w:tab/>
      </w:r>
      <w:r w:rsidRPr="00665D8B">
        <w:rPr>
          <w:sz w:val="28"/>
          <w:szCs w:val="28"/>
          <w:lang w:val="en-US"/>
        </w:rPr>
        <w:t>Hình thức:</w:t>
      </w:r>
    </w:p>
    <w:p w:rsidR="00665D8B" w:rsidRPr="00665D8B" w:rsidRDefault="00665D8B" w:rsidP="00665D8B">
      <w:pPr>
        <w:widowControl/>
        <w:autoSpaceDE/>
        <w:autoSpaceDN/>
        <w:spacing w:before="120"/>
        <w:rPr>
          <w:spacing w:val="-6"/>
          <w:sz w:val="28"/>
          <w:szCs w:val="28"/>
          <w:lang w:val="en-US"/>
        </w:rPr>
      </w:pPr>
      <w:r w:rsidRPr="00665D8B">
        <w:rPr>
          <w:sz w:val="28"/>
          <w:szCs w:val="28"/>
          <w:lang w:val="en-US"/>
        </w:rPr>
        <w:tab/>
      </w:r>
      <w:r w:rsidRPr="00665D8B">
        <w:rPr>
          <w:spacing w:val="-6"/>
          <w:sz w:val="28"/>
          <w:szCs w:val="28"/>
          <w:lang w:val="en-US"/>
        </w:rPr>
        <w:tab/>
        <w:t xml:space="preserve">Lồng ghép trong môn học (KHTN, </w:t>
      </w:r>
      <w:r w:rsidR="00B37766">
        <w:rPr>
          <w:spacing w:val="-6"/>
          <w:sz w:val="28"/>
          <w:szCs w:val="28"/>
          <w:lang w:val="en-US"/>
        </w:rPr>
        <w:t xml:space="preserve">Lịch sử &amp; </w:t>
      </w:r>
      <w:r w:rsidRPr="00665D8B">
        <w:rPr>
          <w:spacing w:val="-6"/>
          <w:sz w:val="28"/>
          <w:szCs w:val="28"/>
          <w:lang w:val="en-US"/>
        </w:rPr>
        <w:t>Địa lí, GDCD/Hoạt động trải nghiệm).</w:t>
      </w:r>
    </w:p>
    <w:p w:rsidR="00665D8B" w:rsidRPr="00665D8B" w:rsidRDefault="00665D8B" w:rsidP="00665D8B">
      <w:pPr>
        <w:widowControl/>
        <w:autoSpaceDE/>
        <w:autoSpaceDN/>
        <w:spacing w:before="120"/>
        <w:rPr>
          <w:sz w:val="28"/>
          <w:szCs w:val="28"/>
          <w:lang w:val="en-US"/>
        </w:rPr>
      </w:pPr>
      <w:r>
        <w:rPr>
          <w:sz w:val="28"/>
          <w:szCs w:val="28"/>
          <w:lang w:val="en-US"/>
        </w:rPr>
        <w:tab/>
      </w:r>
      <w:r>
        <w:rPr>
          <w:sz w:val="28"/>
          <w:szCs w:val="28"/>
          <w:lang w:val="en-US"/>
        </w:rPr>
        <w:tab/>
      </w:r>
      <w:r w:rsidRPr="00665D8B">
        <w:rPr>
          <w:sz w:val="28"/>
          <w:szCs w:val="28"/>
          <w:lang w:val="en-US"/>
        </w:rPr>
        <w:t xml:space="preserve">Phong trào </w:t>
      </w:r>
      <w:r>
        <w:rPr>
          <w:sz w:val="28"/>
          <w:szCs w:val="28"/>
          <w:lang w:val="en-US"/>
        </w:rPr>
        <w:t>“Trường học xanh – sạch – an toàn – hạnh phúc”</w:t>
      </w:r>
    </w:p>
    <w:p w:rsidR="00B37766" w:rsidRPr="00B37766" w:rsidRDefault="00D97051" w:rsidP="00B37766">
      <w:pPr>
        <w:spacing w:before="120"/>
        <w:jc w:val="both"/>
        <w:rPr>
          <w:b/>
          <w:sz w:val="28"/>
        </w:rPr>
      </w:pPr>
      <w:r>
        <w:rPr>
          <w:sz w:val="28"/>
          <w:szCs w:val="28"/>
        </w:rPr>
        <w:tab/>
      </w:r>
      <w:r w:rsidR="00E906E8" w:rsidRPr="00E906E8">
        <w:rPr>
          <w:b/>
          <w:sz w:val="28"/>
        </w:rPr>
        <w:t>2. Công tác kiểm tra, giám sát, khảo sát</w:t>
      </w:r>
    </w:p>
    <w:p w:rsidR="00373E4E" w:rsidRPr="00373E4E" w:rsidRDefault="00E906E8" w:rsidP="008940BD">
      <w:pPr>
        <w:tabs>
          <w:tab w:val="left" w:pos="851"/>
        </w:tabs>
        <w:spacing w:before="120"/>
        <w:ind w:left="104" w:right="4"/>
        <w:jc w:val="both"/>
        <w:rPr>
          <w:sz w:val="28"/>
          <w:lang w:val="en-US"/>
        </w:rPr>
      </w:pPr>
      <w:r>
        <w:rPr>
          <w:sz w:val="28"/>
        </w:rPr>
        <w:tab/>
      </w:r>
      <w:r w:rsidRPr="00E906E8">
        <w:rPr>
          <w:sz w:val="28"/>
        </w:rPr>
        <w:t>- Xây dựng kế hoạch kiểm tra, giám sát, đôn đốc việc thực hiện các nghị</w:t>
      </w:r>
      <w:r>
        <w:rPr>
          <w:sz w:val="28"/>
          <w:lang w:val="en-US"/>
        </w:rPr>
        <w:t xml:space="preserve"> </w:t>
      </w:r>
      <w:r w:rsidRPr="00E906E8">
        <w:rPr>
          <w:sz w:val="28"/>
        </w:rPr>
        <w:t>quyết, chỉ thị, kết luận, văn bản của Đảng tr</w:t>
      </w:r>
      <w:r>
        <w:rPr>
          <w:sz w:val="28"/>
        </w:rPr>
        <w:t>ên lĩnh vực khoa giáo. Nội dung</w:t>
      </w:r>
      <w:r>
        <w:rPr>
          <w:sz w:val="28"/>
          <w:lang w:val="en-US"/>
        </w:rPr>
        <w:t xml:space="preserve"> </w:t>
      </w:r>
      <w:r w:rsidRPr="00E906E8">
        <w:rPr>
          <w:sz w:val="28"/>
        </w:rPr>
        <w:t>kiểm tra, giám sát tập trung vào việc quán triệt,</w:t>
      </w:r>
      <w:r>
        <w:rPr>
          <w:sz w:val="28"/>
        </w:rPr>
        <w:t xml:space="preserve"> tuyên truyền và cụ thể hóa các</w:t>
      </w:r>
      <w:r>
        <w:rPr>
          <w:sz w:val="28"/>
          <w:lang w:val="en-US"/>
        </w:rPr>
        <w:t xml:space="preserve"> </w:t>
      </w:r>
      <w:r w:rsidRPr="00E906E8">
        <w:rPr>
          <w:sz w:val="28"/>
        </w:rPr>
        <w:t xml:space="preserve">nghị quyết, chỉ thị, kết luận của Đảng liên quan </w:t>
      </w:r>
      <w:r>
        <w:rPr>
          <w:sz w:val="28"/>
        </w:rPr>
        <w:t>đến khoa học và công nghệ, giáo</w:t>
      </w:r>
      <w:r>
        <w:rPr>
          <w:sz w:val="28"/>
          <w:lang w:val="en-US"/>
        </w:rPr>
        <w:t xml:space="preserve"> </w:t>
      </w:r>
      <w:r w:rsidR="00373E4E">
        <w:rPr>
          <w:sz w:val="28"/>
        </w:rPr>
        <w:t>dục và đào tạo</w:t>
      </w:r>
      <w:r w:rsidR="00373E4E">
        <w:rPr>
          <w:sz w:val="28"/>
          <w:lang w:val="en-US"/>
        </w:rPr>
        <w:t xml:space="preserve">; </w:t>
      </w:r>
      <w:r w:rsidR="00373E4E" w:rsidRPr="00B4758E">
        <w:rPr>
          <w:sz w:val="28"/>
        </w:rPr>
        <w:t>Ứng dụng chuyển đ</w:t>
      </w:r>
      <w:r w:rsidR="00373E4E">
        <w:rPr>
          <w:sz w:val="28"/>
        </w:rPr>
        <w:t>ổi số trong quản lí và dạy học</w:t>
      </w:r>
      <w:r w:rsidR="00373E4E">
        <w:rPr>
          <w:sz w:val="28"/>
          <w:lang w:val="en-US"/>
        </w:rPr>
        <w:t xml:space="preserve">; </w:t>
      </w:r>
      <w:r w:rsidR="00373E4E" w:rsidRPr="00B4758E">
        <w:rPr>
          <w:sz w:val="28"/>
        </w:rPr>
        <w:t xml:space="preserve">Thực hiện các quy định về an ninh, an </w:t>
      </w:r>
      <w:r w:rsidR="00373E4E">
        <w:rPr>
          <w:sz w:val="28"/>
        </w:rPr>
        <w:t>toàn trường học và chăm sóc sức</w:t>
      </w:r>
      <w:r w:rsidR="00373E4E">
        <w:rPr>
          <w:sz w:val="28"/>
          <w:lang w:val="en-US"/>
        </w:rPr>
        <w:t xml:space="preserve"> </w:t>
      </w:r>
      <w:r w:rsidR="00373E4E" w:rsidRPr="00B4758E">
        <w:rPr>
          <w:sz w:val="28"/>
        </w:rPr>
        <w:t>khỏe học sin</w:t>
      </w:r>
      <w:r w:rsidR="00373E4E">
        <w:rPr>
          <w:sz w:val="28"/>
        </w:rPr>
        <w:t>h</w:t>
      </w:r>
      <w:r w:rsidR="00373E4E">
        <w:rPr>
          <w:sz w:val="28"/>
          <w:lang w:val="en-US"/>
        </w:rPr>
        <w:t xml:space="preserve">; </w:t>
      </w:r>
      <w:r w:rsidR="00373E4E" w:rsidRPr="00B4758E">
        <w:rPr>
          <w:sz w:val="28"/>
        </w:rPr>
        <w:t xml:space="preserve"> Kịp thời phát hiện khó khăn, vướng mắc; b</w:t>
      </w:r>
      <w:r w:rsidR="00373E4E">
        <w:rPr>
          <w:sz w:val="28"/>
        </w:rPr>
        <w:t>áo cáo và đề xuất giải pháp với</w:t>
      </w:r>
      <w:r w:rsidR="00373E4E">
        <w:rPr>
          <w:sz w:val="28"/>
          <w:lang w:val="en-US"/>
        </w:rPr>
        <w:t xml:space="preserve"> </w:t>
      </w:r>
      <w:r w:rsidR="00373E4E" w:rsidRPr="00B4758E">
        <w:rPr>
          <w:sz w:val="28"/>
        </w:rPr>
        <w:t>Phòng VHXH</w:t>
      </w:r>
      <w:r w:rsidR="00373E4E">
        <w:rPr>
          <w:sz w:val="28"/>
          <w:lang w:val="en-US"/>
        </w:rPr>
        <w:t>.</w:t>
      </w:r>
    </w:p>
    <w:p w:rsidR="00E906E8" w:rsidRPr="00E906E8" w:rsidRDefault="00E906E8" w:rsidP="008940BD">
      <w:pPr>
        <w:tabs>
          <w:tab w:val="left" w:pos="851"/>
        </w:tabs>
        <w:spacing w:before="120"/>
        <w:ind w:left="104" w:right="4"/>
        <w:jc w:val="both"/>
        <w:rPr>
          <w:sz w:val="28"/>
        </w:rPr>
      </w:pPr>
      <w:r>
        <w:rPr>
          <w:sz w:val="28"/>
        </w:rPr>
        <w:tab/>
      </w:r>
      <w:r w:rsidRPr="00E906E8">
        <w:rPr>
          <w:sz w:val="28"/>
        </w:rPr>
        <w:t>- Tăng cường kiểm tra, giám sát việc tổ chức tuyên truyền và triển khai</w:t>
      </w:r>
      <w:r>
        <w:rPr>
          <w:sz w:val="28"/>
          <w:lang w:val="en-US"/>
        </w:rPr>
        <w:t xml:space="preserve"> </w:t>
      </w:r>
      <w:r w:rsidRPr="00E906E8">
        <w:rPr>
          <w:sz w:val="28"/>
        </w:rPr>
        <w:t xml:space="preserve">các chủ trương lớn của Đảng về đột phá phát triển khoa học, </w:t>
      </w:r>
      <w:r>
        <w:rPr>
          <w:sz w:val="28"/>
        </w:rPr>
        <w:t>công nghệ, đổi mới</w:t>
      </w:r>
      <w:r>
        <w:rPr>
          <w:sz w:val="28"/>
          <w:lang w:val="en-US"/>
        </w:rPr>
        <w:t xml:space="preserve"> </w:t>
      </w:r>
      <w:r w:rsidRPr="00E906E8">
        <w:rPr>
          <w:sz w:val="28"/>
        </w:rPr>
        <w:t>sáng tạo, chuyển đổi số quốc gia; đổi mới căn</w:t>
      </w:r>
      <w:r>
        <w:rPr>
          <w:sz w:val="28"/>
        </w:rPr>
        <w:t xml:space="preserve"> bản, toàn diện giáo dục và đào</w:t>
      </w:r>
      <w:r>
        <w:rPr>
          <w:sz w:val="28"/>
          <w:lang w:val="en-US"/>
        </w:rPr>
        <w:t xml:space="preserve"> </w:t>
      </w:r>
      <w:r w:rsidRPr="00E906E8">
        <w:rPr>
          <w:sz w:val="28"/>
        </w:rPr>
        <w:t>tạo. Trọng tâm là giám sát trách nhiệm trong lã</w:t>
      </w:r>
      <w:r>
        <w:rPr>
          <w:sz w:val="28"/>
        </w:rPr>
        <w:t>nh đạo công tác thông tin, giáo</w:t>
      </w:r>
      <w:r>
        <w:rPr>
          <w:sz w:val="28"/>
          <w:lang w:val="en-US"/>
        </w:rPr>
        <w:t xml:space="preserve"> </w:t>
      </w:r>
      <w:r w:rsidRPr="00E906E8">
        <w:rPr>
          <w:sz w:val="28"/>
        </w:rPr>
        <w:t>dục, tạo sự thống nhất cao về nhận thức trong cán</w:t>
      </w:r>
      <w:r>
        <w:rPr>
          <w:sz w:val="28"/>
        </w:rPr>
        <w:t xml:space="preserve"> bộ, đảng viên, giáo viên; việc</w:t>
      </w:r>
      <w:r>
        <w:rPr>
          <w:sz w:val="28"/>
          <w:lang w:val="en-US"/>
        </w:rPr>
        <w:t xml:space="preserve"> </w:t>
      </w:r>
      <w:r w:rsidRPr="00E906E8">
        <w:rPr>
          <w:sz w:val="28"/>
        </w:rPr>
        <w:t xml:space="preserve">phối hợp với các cơ quan quản lý nhà nước trong </w:t>
      </w:r>
      <w:r>
        <w:rPr>
          <w:sz w:val="28"/>
        </w:rPr>
        <w:t>đôn đốc, kiểm tra, đánh giá kết</w:t>
      </w:r>
      <w:r>
        <w:rPr>
          <w:sz w:val="28"/>
          <w:lang w:val="en-US"/>
        </w:rPr>
        <w:t xml:space="preserve"> </w:t>
      </w:r>
      <w:r w:rsidRPr="00E906E8">
        <w:rPr>
          <w:sz w:val="28"/>
        </w:rPr>
        <w:t xml:space="preserve">quả triển khai các chủ trương, phong trào, đề </w:t>
      </w:r>
      <w:r>
        <w:rPr>
          <w:sz w:val="28"/>
        </w:rPr>
        <w:t>án liên quan đến khoa giáo, kịp</w:t>
      </w:r>
      <w:r>
        <w:rPr>
          <w:sz w:val="28"/>
          <w:lang w:val="en-US"/>
        </w:rPr>
        <w:t xml:space="preserve"> </w:t>
      </w:r>
      <w:r w:rsidRPr="00E906E8">
        <w:rPr>
          <w:sz w:val="28"/>
        </w:rPr>
        <w:t>thời phát hiện, giới thiệu và nhân rộng các mô hình hay, cách làm hiệu quả.</w:t>
      </w:r>
    </w:p>
    <w:p w:rsidR="008940BD" w:rsidRDefault="00373E4E" w:rsidP="008940BD">
      <w:pPr>
        <w:tabs>
          <w:tab w:val="left" w:pos="851"/>
        </w:tabs>
        <w:spacing w:before="120"/>
        <w:ind w:left="104" w:right="4"/>
        <w:jc w:val="both"/>
        <w:rPr>
          <w:b/>
          <w:spacing w:val="-5"/>
          <w:sz w:val="28"/>
          <w:szCs w:val="28"/>
        </w:rPr>
      </w:pPr>
      <w:r>
        <w:rPr>
          <w:sz w:val="28"/>
        </w:rPr>
        <w:tab/>
      </w:r>
      <w:r w:rsidR="004152BE" w:rsidRPr="004152BE">
        <w:rPr>
          <w:b/>
          <w:sz w:val="28"/>
          <w:szCs w:val="28"/>
          <w:lang w:val="en-US"/>
        </w:rPr>
        <w:t xml:space="preserve">3. </w:t>
      </w:r>
      <w:r w:rsidR="004152BE" w:rsidRPr="004152BE">
        <w:rPr>
          <w:b/>
          <w:sz w:val="28"/>
          <w:szCs w:val="28"/>
        </w:rPr>
        <w:t>Công</w:t>
      </w:r>
      <w:r w:rsidR="004152BE" w:rsidRPr="004152BE">
        <w:rPr>
          <w:b/>
          <w:spacing w:val="-1"/>
          <w:sz w:val="28"/>
          <w:szCs w:val="28"/>
        </w:rPr>
        <w:t xml:space="preserve"> </w:t>
      </w:r>
      <w:r w:rsidR="004152BE" w:rsidRPr="004152BE">
        <w:rPr>
          <w:b/>
          <w:sz w:val="28"/>
          <w:szCs w:val="28"/>
        </w:rPr>
        <w:t>tác</w:t>
      </w:r>
      <w:r w:rsidR="004152BE" w:rsidRPr="004152BE">
        <w:rPr>
          <w:b/>
          <w:spacing w:val="-2"/>
          <w:sz w:val="28"/>
          <w:szCs w:val="28"/>
        </w:rPr>
        <w:t xml:space="preserve"> </w:t>
      </w:r>
      <w:r w:rsidR="004152BE" w:rsidRPr="004152BE">
        <w:rPr>
          <w:b/>
          <w:sz w:val="28"/>
          <w:szCs w:val="28"/>
        </w:rPr>
        <w:t>tổng kết,</w:t>
      </w:r>
      <w:r w:rsidR="004152BE" w:rsidRPr="004152BE">
        <w:rPr>
          <w:b/>
          <w:spacing w:val="-1"/>
          <w:sz w:val="28"/>
          <w:szCs w:val="28"/>
        </w:rPr>
        <w:t xml:space="preserve"> </w:t>
      </w:r>
      <w:r w:rsidR="004152BE" w:rsidRPr="004152BE">
        <w:rPr>
          <w:b/>
          <w:sz w:val="28"/>
          <w:szCs w:val="28"/>
        </w:rPr>
        <w:t>sơ</w:t>
      </w:r>
      <w:r w:rsidR="004152BE" w:rsidRPr="004152BE">
        <w:rPr>
          <w:b/>
          <w:spacing w:val="-1"/>
          <w:sz w:val="28"/>
          <w:szCs w:val="28"/>
        </w:rPr>
        <w:t xml:space="preserve"> </w:t>
      </w:r>
      <w:r w:rsidR="004152BE" w:rsidRPr="004152BE">
        <w:rPr>
          <w:b/>
          <w:spacing w:val="-5"/>
          <w:sz w:val="28"/>
          <w:szCs w:val="28"/>
        </w:rPr>
        <w:t>kết</w:t>
      </w:r>
    </w:p>
    <w:p w:rsidR="00B37766" w:rsidRPr="00B37766" w:rsidRDefault="00B37766" w:rsidP="00B37766">
      <w:pPr>
        <w:spacing w:before="120"/>
        <w:jc w:val="both"/>
        <w:rPr>
          <w:sz w:val="28"/>
        </w:rPr>
      </w:pPr>
      <w:r>
        <w:rPr>
          <w:b/>
          <w:spacing w:val="-5"/>
          <w:sz w:val="28"/>
          <w:szCs w:val="28"/>
        </w:rPr>
        <w:tab/>
      </w:r>
      <w:r w:rsidRPr="00B37766">
        <w:rPr>
          <w:sz w:val="28"/>
        </w:rPr>
        <w:t xml:space="preserve">- Thực hiện sơ kết, tổng kết các nội dung </w:t>
      </w:r>
      <w:r w:rsidR="00465C5A">
        <w:rPr>
          <w:sz w:val="28"/>
        </w:rPr>
        <w:t>công tác khoa giáo theo chỉ đạo</w:t>
      </w:r>
      <w:r w:rsidR="00465C5A">
        <w:rPr>
          <w:sz w:val="28"/>
          <w:lang w:val="en-US"/>
        </w:rPr>
        <w:t xml:space="preserve"> </w:t>
      </w:r>
      <w:r w:rsidRPr="00B37766">
        <w:rPr>
          <w:sz w:val="28"/>
        </w:rPr>
        <w:t>của cấp trên.</w:t>
      </w:r>
    </w:p>
    <w:p w:rsidR="005611B3" w:rsidRPr="00465C5A" w:rsidRDefault="00465C5A" w:rsidP="00465C5A">
      <w:pPr>
        <w:spacing w:before="120"/>
        <w:jc w:val="both"/>
        <w:rPr>
          <w:sz w:val="28"/>
        </w:rPr>
      </w:pPr>
      <w:r>
        <w:rPr>
          <w:sz w:val="28"/>
        </w:rPr>
        <w:tab/>
      </w:r>
      <w:r w:rsidR="00B37766" w:rsidRPr="00B37766">
        <w:rPr>
          <w:sz w:val="28"/>
        </w:rPr>
        <w:t>- Đánh giá kết quả thực hiện cuối năm 2</w:t>
      </w:r>
      <w:r>
        <w:rPr>
          <w:sz w:val="28"/>
        </w:rPr>
        <w:t>026; rút kinh nghiệm và đề xuất</w:t>
      </w:r>
      <w:r>
        <w:rPr>
          <w:sz w:val="28"/>
          <w:lang w:val="en-US"/>
        </w:rPr>
        <w:t xml:space="preserve"> </w:t>
      </w:r>
      <w:r w:rsidR="00B37766" w:rsidRPr="00B37766">
        <w:rPr>
          <w:sz w:val="28"/>
        </w:rPr>
        <w:t>phương hướng thực hiện trong năm tiếp theo.</w:t>
      </w:r>
    </w:p>
    <w:p w:rsidR="00373E4E" w:rsidRPr="00373E4E" w:rsidRDefault="00373E4E" w:rsidP="008940BD">
      <w:pPr>
        <w:tabs>
          <w:tab w:val="left" w:pos="851"/>
        </w:tabs>
        <w:spacing w:before="120"/>
        <w:ind w:left="104" w:right="4"/>
        <w:jc w:val="both"/>
        <w:rPr>
          <w:b/>
          <w:sz w:val="28"/>
          <w:szCs w:val="28"/>
        </w:rPr>
      </w:pPr>
      <w:r>
        <w:rPr>
          <w:sz w:val="28"/>
          <w:szCs w:val="28"/>
        </w:rPr>
        <w:tab/>
      </w:r>
      <w:r w:rsidRPr="00373E4E">
        <w:rPr>
          <w:b/>
          <w:sz w:val="28"/>
          <w:szCs w:val="28"/>
        </w:rPr>
        <w:t>4. Công tác xây dựng đội ngũ nhà giáo, cán bộ quản lí</w:t>
      </w:r>
    </w:p>
    <w:p w:rsidR="00373E4E" w:rsidRPr="00373E4E" w:rsidRDefault="00373E4E" w:rsidP="008940BD">
      <w:pPr>
        <w:spacing w:before="120"/>
        <w:jc w:val="both"/>
        <w:rPr>
          <w:sz w:val="28"/>
          <w:szCs w:val="28"/>
        </w:rPr>
      </w:pPr>
      <w:r>
        <w:tab/>
      </w:r>
      <w:r w:rsidRPr="00373E4E">
        <w:rPr>
          <w:sz w:val="28"/>
          <w:szCs w:val="28"/>
        </w:rPr>
        <w:t>- Tổ chức bồi dưỡng chính trị, tư tưởng, đạo đức nghề nghiệp cho cán bộ,</w:t>
      </w:r>
      <w:r>
        <w:rPr>
          <w:sz w:val="28"/>
          <w:szCs w:val="28"/>
          <w:lang w:val="en-US"/>
        </w:rPr>
        <w:t xml:space="preserve"> </w:t>
      </w:r>
      <w:r w:rsidRPr="00373E4E">
        <w:rPr>
          <w:sz w:val="28"/>
          <w:szCs w:val="28"/>
        </w:rPr>
        <w:t>giáo viên, nhân viên.</w:t>
      </w:r>
    </w:p>
    <w:p w:rsidR="00373E4E" w:rsidRPr="00373E4E" w:rsidRDefault="00373E4E" w:rsidP="008940BD">
      <w:pPr>
        <w:spacing w:before="120"/>
        <w:jc w:val="both"/>
        <w:rPr>
          <w:sz w:val="28"/>
          <w:szCs w:val="28"/>
        </w:rPr>
      </w:pPr>
      <w:r w:rsidRPr="00373E4E">
        <w:rPr>
          <w:sz w:val="28"/>
          <w:szCs w:val="28"/>
        </w:rPr>
        <w:tab/>
        <w:t>- Bồi dưỡng chuyên môn, đổi mới phươ</w:t>
      </w:r>
      <w:r>
        <w:rPr>
          <w:sz w:val="28"/>
          <w:szCs w:val="28"/>
        </w:rPr>
        <w:t>ng pháp dạy học; tăng cường ứng</w:t>
      </w:r>
      <w:r>
        <w:rPr>
          <w:sz w:val="28"/>
          <w:szCs w:val="28"/>
          <w:lang w:val="en-US"/>
        </w:rPr>
        <w:t xml:space="preserve"> </w:t>
      </w:r>
      <w:r w:rsidRPr="00373E4E">
        <w:rPr>
          <w:sz w:val="28"/>
          <w:szCs w:val="28"/>
        </w:rPr>
        <w:t>dụng công nghệ thông tin, chuyển đổi số.</w:t>
      </w:r>
    </w:p>
    <w:p w:rsidR="00373E4E" w:rsidRDefault="00373E4E" w:rsidP="008940BD">
      <w:pPr>
        <w:spacing w:before="120"/>
        <w:jc w:val="both"/>
        <w:rPr>
          <w:sz w:val="28"/>
          <w:szCs w:val="28"/>
        </w:rPr>
      </w:pPr>
      <w:r w:rsidRPr="00373E4E">
        <w:rPr>
          <w:sz w:val="28"/>
          <w:szCs w:val="28"/>
        </w:rPr>
        <w:tab/>
        <w:t>- Phát hiện, bồi dưỡng và nhân rộng các điển</w:t>
      </w:r>
      <w:r>
        <w:rPr>
          <w:sz w:val="28"/>
          <w:szCs w:val="28"/>
        </w:rPr>
        <w:t xml:space="preserve"> hình tiên tiến trong giảng dạy</w:t>
      </w:r>
      <w:r>
        <w:rPr>
          <w:sz w:val="28"/>
          <w:szCs w:val="28"/>
          <w:lang w:val="en-US"/>
        </w:rPr>
        <w:t xml:space="preserve"> </w:t>
      </w:r>
      <w:r w:rsidRPr="00373E4E">
        <w:rPr>
          <w:sz w:val="28"/>
          <w:szCs w:val="28"/>
        </w:rPr>
        <w:t>và công tác giáo dục.</w:t>
      </w:r>
    </w:p>
    <w:p w:rsidR="00373E4E" w:rsidRDefault="00373E4E" w:rsidP="008940BD">
      <w:pPr>
        <w:pStyle w:val="Heading2"/>
        <w:ind w:left="284" w:firstLine="0"/>
      </w:pPr>
      <w:r>
        <w:tab/>
        <w:t>5. Công tác phối hợp</w:t>
      </w:r>
    </w:p>
    <w:p w:rsidR="00373E4E" w:rsidRPr="005611B3" w:rsidRDefault="00373E4E" w:rsidP="008940BD">
      <w:pPr>
        <w:pStyle w:val="Heading2"/>
        <w:ind w:left="284" w:firstLine="0"/>
        <w:rPr>
          <w:b w:val="0"/>
        </w:rPr>
      </w:pPr>
      <w:r>
        <w:tab/>
      </w:r>
      <w:r w:rsidRPr="005611B3">
        <w:rPr>
          <w:b w:val="0"/>
        </w:rPr>
        <w:t xml:space="preserve"> - Phối hợp với cha mẹ học sinh, trạm y tế, công an và các đoàn thể địa phương trong công tác giáo dục học sinh. </w:t>
      </w:r>
    </w:p>
    <w:p w:rsidR="00373E4E" w:rsidRDefault="00373E4E" w:rsidP="00EF7274">
      <w:pPr>
        <w:pStyle w:val="Heading2"/>
        <w:ind w:left="0" w:firstLine="284"/>
        <w:rPr>
          <w:b w:val="0"/>
        </w:rPr>
      </w:pPr>
      <w:r w:rsidRPr="005611B3">
        <w:rPr>
          <w:b w:val="0"/>
        </w:rPr>
        <w:tab/>
        <w:t>- Tăng cường tuyên truyền, định hướng tư tưởng; kịp thời đấu tranh, phản bác thông tin sai lệch liên quan đến lĩnh vực giáo dục.</w:t>
      </w:r>
    </w:p>
    <w:p w:rsidR="00373E4E" w:rsidRDefault="00373E4E" w:rsidP="008940BD">
      <w:pPr>
        <w:pStyle w:val="Heading2"/>
        <w:ind w:left="284" w:firstLine="0"/>
      </w:pPr>
      <w:r>
        <w:tab/>
        <w:t xml:space="preserve">III. KINH PHÍ THỰC HIỆN </w:t>
      </w:r>
    </w:p>
    <w:p w:rsidR="00373E4E" w:rsidRPr="005611B3" w:rsidRDefault="00373E4E" w:rsidP="008940BD">
      <w:pPr>
        <w:pStyle w:val="Heading2"/>
        <w:ind w:left="284" w:firstLine="0"/>
        <w:rPr>
          <w:b w:val="0"/>
        </w:rPr>
      </w:pPr>
      <w:r>
        <w:tab/>
      </w:r>
      <w:r w:rsidRPr="005611B3">
        <w:rPr>
          <w:b w:val="0"/>
        </w:rPr>
        <w:t xml:space="preserve">- Kinh phí thực hiện từ nguồn ngân sách được cấp cho trường theo quy định. </w:t>
      </w:r>
    </w:p>
    <w:p w:rsidR="00373E4E" w:rsidRPr="005E31D5" w:rsidRDefault="00373E4E" w:rsidP="00EF7274">
      <w:pPr>
        <w:pStyle w:val="Heading2"/>
        <w:ind w:left="-142" w:firstLine="426"/>
        <w:rPr>
          <w:b w:val="0"/>
          <w:spacing w:val="-8"/>
        </w:rPr>
      </w:pPr>
      <w:r w:rsidRPr="005E31D5">
        <w:rPr>
          <w:b w:val="0"/>
          <w:spacing w:val="-8"/>
        </w:rPr>
        <w:tab/>
        <w:t xml:space="preserve">- Lồng ghép với kinh phí thực hiện các chương trình, kế hoạch, nhiệm vụ có liên quan. </w:t>
      </w:r>
    </w:p>
    <w:p w:rsidR="00373E4E" w:rsidRPr="005611B3" w:rsidRDefault="00373E4E" w:rsidP="008940BD">
      <w:pPr>
        <w:pStyle w:val="Heading2"/>
        <w:ind w:left="284" w:firstLine="0"/>
        <w:rPr>
          <w:b w:val="0"/>
        </w:rPr>
      </w:pPr>
      <w:r w:rsidRPr="005611B3">
        <w:rPr>
          <w:b w:val="0"/>
        </w:rPr>
        <w:tab/>
        <w:t>- Quản lí, sử dụng kinh phí đúng quy định, tiết kiệm và hiệu quả.</w:t>
      </w:r>
    </w:p>
    <w:p w:rsidR="00373E4E" w:rsidRDefault="00373E4E" w:rsidP="008940BD">
      <w:pPr>
        <w:pStyle w:val="Heading2"/>
        <w:ind w:left="284" w:firstLine="0"/>
      </w:pPr>
      <w:r>
        <w:tab/>
        <w:t xml:space="preserve"> IV. TỔ CHỨC THỰC HIỆN </w:t>
      </w:r>
    </w:p>
    <w:p w:rsidR="00373E4E" w:rsidRDefault="00373E4E" w:rsidP="008940BD">
      <w:pPr>
        <w:pStyle w:val="Heading2"/>
        <w:ind w:left="284" w:firstLine="0"/>
      </w:pPr>
      <w:r>
        <w:tab/>
        <w:t xml:space="preserve">1. Ban Giám hiệu </w:t>
      </w:r>
    </w:p>
    <w:p w:rsidR="00373E4E" w:rsidRPr="00D63A2B" w:rsidRDefault="00373E4E" w:rsidP="008940BD">
      <w:pPr>
        <w:pStyle w:val="Heading2"/>
        <w:ind w:left="284" w:firstLine="0"/>
        <w:rPr>
          <w:b w:val="0"/>
        </w:rPr>
      </w:pPr>
      <w:r>
        <w:tab/>
        <w:t xml:space="preserve">- </w:t>
      </w:r>
      <w:r w:rsidRPr="00D63A2B">
        <w:rPr>
          <w:b w:val="0"/>
        </w:rPr>
        <w:t xml:space="preserve">Chỉ đạo xây dựng và tổ chức triển khai thực hiện Kế hoạch. </w:t>
      </w:r>
    </w:p>
    <w:p w:rsidR="00373E4E" w:rsidRPr="005E31D5" w:rsidRDefault="00373E4E" w:rsidP="00EF7274">
      <w:pPr>
        <w:pStyle w:val="Heading2"/>
        <w:ind w:left="0" w:firstLine="0"/>
        <w:rPr>
          <w:b w:val="0"/>
          <w:lang w:val="en-US"/>
        </w:rPr>
      </w:pPr>
      <w:r w:rsidRPr="00D63A2B">
        <w:rPr>
          <w:b w:val="0"/>
        </w:rPr>
        <w:tab/>
        <w:t xml:space="preserve">- Theo dõi, kiểm tra, đánh giá định kì việc thực hiện công </w:t>
      </w:r>
      <w:r w:rsidR="005E31D5">
        <w:rPr>
          <w:b w:val="0"/>
        </w:rPr>
        <w:t>tác khoa giáo trong toàn trường</w:t>
      </w:r>
      <w:r w:rsidR="005E31D5">
        <w:rPr>
          <w:b w:val="0"/>
          <w:lang w:val="en-US"/>
        </w:rPr>
        <w:t>.</w:t>
      </w:r>
    </w:p>
    <w:p w:rsidR="00373E4E" w:rsidRDefault="00373E4E" w:rsidP="008940BD">
      <w:pPr>
        <w:pStyle w:val="Heading2"/>
        <w:ind w:left="284" w:firstLine="0"/>
      </w:pPr>
      <w:r>
        <w:tab/>
        <w:t xml:space="preserve"> 2. Các tổ chuyên môn, bộ phận chức năng:</w:t>
      </w:r>
    </w:p>
    <w:p w:rsidR="00373E4E" w:rsidRDefault="00373E4E" w:rsidP="008940BD">
      <w:pPr>
        <w:pStyle w:val="Heading2"/>
        <w:ind w:left="284" w:firstLine="0"/>
        <w:rPr>
          <w:b w:val="0"/>
        </w:rPr>
      </w:pPr>
      <w:r>
        <w:rPr>
          <w:lang w:val="en-US"/>
        </w:rPr>
        <w:tab/>
      </w:r>
      <w:r w:rsidRPr="00D63A2B">
        <w:rPr>
          <w:b w:val="0"/>
        </w:rPr>
        <w:t xml:space="preserve"> - Tổ chức triển khai nội dung kế hoạch đến từng giáo viên và từng lớp học. </w:t>
      </w:r>
    </w:p>
    <w:p w:rsidR="00373E4E" w:rsidRPr="00D63A2B" w:rsidRDefault="00373E4E" w:rsidP="00EF7274">
      <w:pPr>
        <w:pStyle w:val="Heading2"/>
        <w:ind w:left="0" w:firstLine="0"/>
        <w:rPr>
          <w:b w:val="0"/>
        </w:rPr>
      </w:pPr>
      <w:r w:rsidRPr="00D63A2B">
        <w:rPr>
          <w:b w:val="0"/>
        </w:rPr>
        <w:tab/>
        <w:t>- Lồng ghép nội dung công tác khoa giáo vào kế hoạch dạy h</w:t>
      </w:r>
      <w:r>
        <w:rPr>
          <w:b w:val="0"/>
        </w:rPr>
        <w:t>ọc và hoạt động giáo dục của tổ</w:t>
      </w:r>
      <w:r w:rsidRPr="00D63A2B">
        <w:rPr>
          <w:b w:val="0"/>
        </w:rPr>
        <w:t xml:space="preserve">. </w:t>
      </w:r>
    </w:p>
    <w:p w:rsidR="00373E4E" w:rsidRDefault="00373E4E" w:rsidP="008940BD">
      <w:pPr>
        <w:pStyle w:val="Heading2"/>
        <w:ind w:left="284" w:firstLine="0"/>
      </w:pPr>
      <w:r>
        <w:tab/>
        <w:t xml:space="preserve">3. Giáo viên chủ nhiệm, giáo viên chuyên: </w:t>
      </w:r>
    </w:p>
    <w:p w:rsidR="00373E4E" w:rsidRDefault="00373E4E" w:rsidP="00EF7274">
      <w:pPr>
        <w:pStyle w:val="Heading2"/>
        <w:ind w:left="-142" w:firstLine="0"/>
        <w:rPr>
          <w:b w:val="0"/>
        </w:rPr>
      </w:pPr>
      <w:r>
        <w:tab/>
      </w:r>
      <w:r w:rsidR="005E31D5">
        <w:tab/>
      </w:r>
      <w:r w:rsidRPr="00D63A2B">
        <w:rPr>
          <w:b w:val="0"/>
        </w:rPr>
        <w:t>- Tổ chức tuyên truyền, giáo dục học sinh thông qua giờ học, sinh hoạt lớp và hoạt động trải nghiệm.</w:t>
      </w:r>
    </w:p>
    <w:p w:rsidR="00373E4E" w:rsidRPr="00D63A2B" w:rsidRDefault="00373E4E" w:rsidP="00EF7274">
      <w:pPr>
        <w:pStyle w:val="Heading2"/>
        <w:ind w:left="-142" w:firstLine="142"/>
        <w:rPr>
          <w:b w:val="0"/>
        </w:rPr>
      </w:pPr>
      <w:r>
        <w:tab/>
      </w:r>
      <w:r w:rsidRPr="00D63A2B">
        <w:rPr>
          <w:b w:val="0"/>
        </w:rPr>
        <w:t>- Phối hợp chặt chẽ với cha mẹ học sinh trong quản lí, giáo dục học sinh, đặc biệt các dịp nghỉ hè, lễ tết…</w:t>
      </w:r>
    </w:p>
    <w:p w:rsidR="00373E4E" w:rsidRDefault="00AF0FFE" w:rsidP="008940BD">
      <w:pPr>
        <w:pStyle w:val="Heading2"/>
        <w:ind w:left="284" w:firstLine="0"/>
      </w:pPr>
      <w:r>
        <w:t xml:space="preserve"> </w:t>
      </w:r>
      <w:r>
        <w:tab/>
        <w:t xml:space="preserve">4. Tổng phụ trách Đội </w:t>
      </w:r>
    </w:p>
    <w:p w:rsidR="00373E4E" w:rsidRPr="00D63A2B" w:rsidRDefault="00373E4E" w:rsidP="00EF7274">
      <w:pPr>
        <w:pStyle w:val="Heading2"/>
        <w:ind w:left="-142" w:firstLine="0"/>
        <w:rPr>
          <w:b w:val="0"/>
        </w:rPr>
      </w:pPr>
      <w:r>
        <w:tab/>
      </w:r>
      <w:r w:rsidR="005E31D5">
        <w:tab/>
      </w:r>
      <w:r w:rsidRPr="00D63A2B">
        <w:rPr>
          <w:b w:val="0"/>
        </w:rPr>
        <w:t xml:space="preserve">- Tổ chức các hoạt động ngoại khóa, phong trào thi đua gắn với nội dung công tác khoa giáo. </w:t>
      </w:r>
    </w:p>
    <w:p w:rsidR="00373E4E" w:rsidRDefault="00373E4E" w:rsidP="008940BD">
      <w:pPr>
        <w:pStyle w:val="Heading2"/>
        <w:ind w:left="284" w:firstLine="0"/>
        <w:rPr>
          <w:b w:val="0"/>
        </w:rPr>
      </w:pPr>
      <w:r w:rsidRPr="00D63A2B">
        <w:rPr>
          <w:b w:val="0"/>
        </w:rPr>
        <w:tab/>
        <w:t>- Phối hợp giáo dục kỹ năng sống, an toàn trường học cho học sinh.</w:t>
      </w:r>
    </w:p>
    <w:p w:rsidR="00373E4E" w:rsidRDefault="00373E4E" w:rsidP="008940BD">
      <w:pPr>
        <w:pStyle w:val="Heading2"/>
        <w:ind w:left="284" w:firstLine="0"/>
      </w:pPr>
      <w:r>
        <w:tab/>
        <w:t>V. CHẾ ĐỘ THÔNG TIN, BÁO CÁO</w:t>
      </w:r>
    </w:p>
    <w:p w:rsidR="00373E4E" w:rsidRPr="00AA59D3" w:rsidRDefault="00373E4E" w:rsidP="00EF7274">
      <w:pPr>
        <w:pStyle w:val="Heading2"/>
        <w:ind w:left="0" w:firstLine="0"/>
        <w:rPr>
          <w:b w:val="0"/>
        </w:rPr>
      </w:pPr>
      <w:r>
        <w:tab/>
      </w:r>
      <w:r w:rsidRPr="00AA59D3">
        <w:rPr>
          <w:b w:val="0"/>
        </w:rPr>
        <w:t xml:space="preserve"> - Thực hiện báo cáo định kì và đột xuất theo yêu cầu của Sở Giáo dục và Đào tạo, Phòng VHXH.</w:t>
      </w:r>
    </w:p>
    <w:p w:rsidR="00373E4E" w:rsidRPr="00AA59D3" w:rsidRDefault="00373E4E" w:rsidP="00EF7274">
      <w:pPr>
        <w:pStyle w:val="Heading2"/>
        <w:ind w:left="-142" w:firstLine="142"/>
        <w:rPr>
          <w:b w:val="0"/>
        </w:rPr>
      </w:pPr>
      <w:r w:rsidRPr="00AA59D3">
        <w:rPr>
          <w:b w:val="0"/>
        </w:rPr>
        <w:tab/>
        <w:t xml:space="preserve"> - Tổng hợp kết quả thực hiện công tác khoa giáo năm 2026 báo cáo cấp trên theo quy định.</w:t>
      </w:r>
    </w:p>
    <w:p w:rsidR="00373E4E" w:rsidRPr="00D63A2B" w:rsidRDefault="00373E4E" w:rsidP="00EF7274">
      <w:pPr>
        <w:pStyle w:val="Heading2"/>
        <w:ind w:left="-142" w:firstLine="0"/>
        <w:rPr>
          <w:b w:val="0"/>
        </w:rPr>
      </w:pPr>
      <w:r>
        <w:rPr>
          <w:b w:val="0"/>
        </w:rPr>
        <w:tab/>
      </w:r>
      <w:r>
        <w:rPr>
          <w:b w:val="0"/>
        </w:rPr>
        <w:tab/>
      </w:r>
      <w:r w:rsidRPr="00D63A2B">
        <w:rPr>
          <w:b w:val="0"/>
        </w:rPr>
        <w:t>Trên đây là Kế hoạch thực hiện công tác Khoa giáo năm 2026</w:t>
      </w:r>
      <w:r w:rsidR="00EF7274">
        <w:rPr>
          <w:b w:val="0"/>
          <w:lang w:val="en-US"/>
        </w:rPr>
        <w:t xml:space="preserve"> của Trường THCS Liên Sơn</w:t>
      </w:r>
      <w:r w:rsidRPr="00D63A2B">
        <w:rPr>
          <w:b w:val="0"/>
        </w:rPr>
        <w:t xml:space="preserve">. Yêu cầu </w:t>
      </w:r>
      <w:r w:rsidR="00EF7274">
        <w:rPr>
          <w:b w:val="0"/>
          <w:lang w:val="en-US"/>
        </w:rPr>
        <w:t xml:space="preserve">cán bộ, giáo viên </w:t>
      </w:r>
      <w:r w:rsidRPr="00D63A2B">
        <w:rPr>
          <w:b w:val="0"/>
        </w:rPr>
        <w:t>nghiêm túc thực hiện./.</w:t>
      </w:r>
    </w:p>
    <w:p w:rsidR="00373E4E" w:rsidRPr="00D63A2B" w:rsidRDefault="00373E4E" w:rsidP="00373E4E">
      <w:pPr>
        <w:pStyle w:val="Heading2"/>
        <w:ind w:left="284"/>
        <w:rPr>
          <w:b w:val="0"/>
          <w:lang w:val="en-US"/>
        </w:rPr>
      </w:pPr>
      <w:r w:rsidRPr="00D63A2B">
        <w:rPr>
          <w:i/>
          <w:sz w:val="24"/>
          <w:szCs w:val="24"/>
        </w:rPr>
        <w:t>Nơi nhận</w:t>
      </w:r>
      <w:r w:rsidRPr="00D63A2B">
        <w:rPr>
          <w:b w:val="0"/>
        </w:rPr>
        <w:t>:</w:t>
      </w:r>
      <w:r>
        <w:rPr>
          <w:b w:val="0"/>
          <w:lang w:val="en-US"/>
        </w:rPr>
        <w:t xml:space="preserve">                                                                       </w:t>
      </w:r>
      <w:r w:rsidRPr="00D63A2B">
        <w:rPr>
          <w:lang w:val="en-US"/>
        </w:rPr>
        <w:t>HIỆU TRƯỞNG</w:t>
      </w:r>
    </w:p>
    <w:p w:rsidR="00373E4E" w:rsidRPr="00D63A2B" w:rsidRDefault="00373E4E" w:rsidP="00373E4E">
      <w:pPr>
        <w:pStyle w:val="Heading2"/>
        <w:spacing w:before="0"/>
        <w:ind w:left="283"/>
        <w:rPr>
          <w:b w:val="0"/>
          <w:sz w:val="24"/>
          <w:szCs w:val="24"/>
        </w:rPr>
      </w:pPr>
      <w:r w:rsidRPr="00D63A2B">
        <w:rPr>
          <w:b w:val="0"/>
          <w:sz w:val="24"/>
          <w:szCs w:val="24"/>
        </w:rPr>
        <w:t xml:space="preserve">- </w:t>
      </w:r>
      <w:r w:rsidRPr="00D63A2B">
        <w:rPr>
          <w:b w:val="0"/>
          <w:sz w:val="24"/>
          <w:szCs w:val="24"/>
          <w:lang w:val="en-US"/>
        </w:rPr>
        <w:t>CB,GV, NV, HS (để t/h)</w:t>
      </w:r>
      <w:r w:rsidRPr="00D63A2B">
        <w:rPr>
          <w:b w:val="0"/>
          <w:sz w:val="24"/>
          <w:szCs w:val="24"/>
        </w:rPr>
        <w:t>;</w:t>
      </w:r>
    </w:p>
    <w:p w:rsidR="00373E4E" w:rsidRDefault="00373E4E" w:rsidP="00373E4E">
      <w:pPr>
        <w:pStyle w:val="Heading2"/>
        <w:spacing w:before="0"/>
        <w:ind w:left="283"/>
        <w:rPr>
          <w:b w:val="0"/>
          <w:sz w:val="24"/>
          <w:szCs w:val="24"/>
        </w:rPr>
      </w:pPr>
      <w:r w:rsidRPr="00D63A2B">
        <w:rPr>
          <w:b w:val="0"/>
          <w:sz w:val="24"/>
          <w:szCs w:val="24"/>
        </w:rPr>
        <w:t>- Lưu: VT.</w:t>
      </w:r>
    </w:p>
    <w:p w:rsidR="00373E4E" w:rsidRDefault="00373E4E" w:rsidP="00373E4E">
      <w:pPr>
        <w:pStyle w:val="Heading2"/>
        <w:spacing w:before="0"/>
        <w:ind w:left="283"/>
        <w:rPr>
          <w:b w:val="0"/>
          <w:sz w:val="24"/>
          <w:szCs w:val="24"/>
        </w:rPr>
      </w:pPr>
    </w:p>
    <w:p w:rsidR="00373E4E" w:rsidRDefault="00373E4E" w:rsidP="00373E4E">
      <w:pPr>
        <w:pStyle w:val="Heading2"/>
        <w:spacing w:before="0"/>
        <w:ind w:left="283"/>
        <w:rPr>
          <w:b w:val="0"/>
          <w:sz w:val="24"/>
          <w:szCs w:val="24"/>
        </w:rPr>
      </w:pPr>
    </w:p>
    <w:p w:rsidR="00373E4E" w:rsidRPr="00D63A2B" w:rsidRDefault="00373E4E" w:rsidP="00373E4E">
      <w:pPr>
        <w:pStyle w:val="Heading2"/>
        <w:spacing w:before="0"/>
        <w:ind w:left="283"/>
        <w:rPr>
          <w:lang w:val="en-US"/>
        </w:rPr>
      </w:pPr>
      <w:r>
        <w:rPr>
          <w:b w:val="0"/>
          <w:sz w:val="24"/>
          <w:szCs w:val="24"/>
          <w:lang w:val="en-US"/>
        </w:rPr>
        <w:t xml:space="preserve">                                                                                                </w:t>
      </w:r>
      <w:r w:rsidR="00EF7274">
        <w:rPr>
          <w:b w:val="0"/>
          <w:sz w:val="24"/>
          <w:szCs w:val="24"/>
          <w:lang w:val="en-US"/>
        </w:rPr>
        <w:t xml:space="preserve"> </w:t>
      </w:r>
      <w:r w:rsidRPr="00D63A2B">
        <w:rPr>
          <w:b w:val="0"/>
          <w:lang w:val="en-US"/>
        </w:rPr>
        <w:t xml:space="preserve"> </w:t>
      </w:r>
      <w:r w:rsidRPr="00D63A2B">
        <w:rPr>
          <w:lang w:val="en-US"/>
        </w:rPr>
        <w:t>Hoàng Anh Tuấn</w:t>
      </w:r>
    </w:p>
    <w:p w:rsidR="00373E4E" w:rsidRPr="00373E4E" w:rsidRDefault="00373E4E" w:rsidP="00373E4E">
      <w:pPr>
        <w:jc w:val="both"/>
        <w:rPr>
          <w:sz w:val="28"/>
          <w:szCs w:val="28"/>
        </w:rPr>
      </w:pPr>
    </w:p>
    <w:p w:rsidR="00373E4E" w:rsidRPr="00373E4E" w:rsidRDefault="00373E4E" w:rsidP="00373E4E"/>
    <w:p w:rsidR="00DA6CF1" w:rsidRDefault="005611B3" w:rsidP="00373E4E">
      <w:pPr>
        <w:tabs>
          <w:tab w:val="left" w:pos="709"/>
        </w:tabs>
        <w:ind w:left="104" w:right="4"/>
        <w:jc w:val="both"/>
        <w:rPr>
          <w:b/>
          <w:sz w:val="28"/>
        </w:rPr>
      </w:pPr>
      <w:r>
        <w:rPr>
          <w:sz w:val="28"/>
        </w:rPr>
        <w:tab/>
      </w:r>
    </w:p>
    <w:sectPr w:rsidR="00DA6CF1" w:rsidSect="00465C5A">
      <w:headerReference w:type="default" r:id="rId7"/>
      <w:type w:val="continuous"/>
      <w:pgSz w:w="11910" w:h="16840" w:code="9"/>
      <w:pgMar w:top="1134" w:right="853"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203" w:rsidRDefault="00731203">
      <w:r>
        <w:separator/>
      </w:r>
    </w:p>
  </w:endnote>
  <w:endnote w:type="continuationSeparator" w:id="0">
    <w:p w:rsidR="00731203" w:rsidRDefault="0073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203" w:rsidRDefault="00731203">
      <w:r>
        <w:separator/>
      </w:r>
    </w:p>
  </w:footnote>
  <w:footnote w:type="continuationSeparator" w:id="0">
    <w:p w:rsidR="00731203" w:rsidRDefault="007312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7F5" w:rsidRDefault="007B37F5">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516672" behindDoc="1" locked="0" layoutInCell="1" allowOverlap="1">
              <wp:simplePos x="0" y="0"/>
              <wp:positionH relativeFrom="page">
                <wp:posOffset>3877945</wp:posOffset>
              </wp:positionH>
              <wp:positionV relativeFrom="page">
                <wp:posOffset>354906</wp:posOffset>
              </wp:positionV>
              <wp:extent cx="177800" cy="2228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7B37F5" w:rsidRDefault="007B37F5">
                          <w:pPr>
                            <w:pStyle w:val="BodyText"/>
                            <w:spacing w:before="8"/>
                            <w:ind w:left="60" w:firstLine="0"/>
                            <w:jc w:val="left"/>
                          </w:pPr>
                          <w:r>
                            <w:rPr>
                              <w:spacing w:val="-10"/>
                            </w:rPr>
                            <w:fldChar w:fldCharType="begin"/>
                          </w:r>
                          <w:r>
                            <w:rPr>
                              <w:spacing w:val="-10"/>
                            </w:rPr>
                            <w:instrText xml:space="preserve"> PAGE </w:instrText>
                          </w:r>
                          <w:r>
                            <w:rPr>
                              <w:spacing w:val="-10"/>
                            </w:rPr>
                            <w:fldChar w:fldCharType="separate"/>
                          </w:r>
                          <w:r w:rsidR="00E3327E">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305.35pt;margin-top:27.95pt;width:14pt;height:17.55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" filled="f" stroked="f">
              <v:path arrowok="t"/>
              <v:textbox inset="0,0,0,0">
                <w:txbxContent>
                  <w:p w:rsidR="007B37F5" w:rsidRDefault="007B37F5">
                    <w:pPr>
                      <w:pStyle w:val="BodyText"/>
                      <w:spacing w:before="8"/>
                      <w:ind w:left="60" w:firstLine="0"/>
                      <w:jc w:val="left"/>
                    </w:pPr>
                    <w:r>
                      <w:rPr>
                        <w:spacing w:val="-10"/>
                      </w:rPr>
                      <w:fldChar w:fldCharType="begin"/>
                    </w:r>
                    <w:r>
                      <w:rPr>
                        <w:spacing w:val="-10"/>
                      </w:rPr>
                      <w:instrText xml:space="preserve"> PAGE </w:instrText>
                    </w:r>
                    <w:r>
                      <w:rPr>
                        <w:spacing w:val="-10"/>
                      </w:rPr>
                      <w:fldChar w:fldCharType="separate"/>
                    </w:r>
                    <w:r w:rsidR="00E3327E">
                      <w:rPr>
                        <w:noProof/>
                        <w:spacing w:val="-10"/>
                      </w:rPr>
                      <w:t>4</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25AB"/>
    <w:multiLevelType w:val="multilevel"/>
    <w:tmpl w:val="727C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D6604"/>
    <w:multiLevelType w:val="multilevel"/>
    <w:tmpl w:val="C2F4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37B33"/>
    <w:multiLevelType w:val="multilevel"/>
    <w:tmpl w:val="5AFE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E0FFD"/>
    <w:multiLevelType w:val="hybridMultilevel"/>
    <w:tmpl w:val="26029FFE"/>
    <w:lvl w:ilvl="0" w:tplc="4DC28004">
      <w:numFmt w:val="bullet"/>
      <w:lvlText w:val="-"/>
      <w:lvlJc w:val="left"/>
      <w:pPr>
        <w:ind w:left="412"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BE80B470">
      <w:numFmt w:val="bullet"/>
      <w:lvlText w:val="•"/>
      <w:lvlJc w:val="left"/>
      <w:pPr>
        <w:ind w:left="750" w:hanging="129"/>
      </w:pPr>
      <w:rPr>
        <w:rFonts w:hint="default"/>
        <w:lang w:val="vi" w:eastAsia="en-US" w:bidi="ar-SA"/>
      </w:rPr>
    </w:lvl>
    <w:lvl w:ilvl="2" w:tplc="99D27C66">
      <w:numFmt w:val="bullet"/>
      <w:lvlText w:val="•"/>
      <w:lvlJc w:val="left"/>
      <w:pPr>
        <w:ind w:left="1080" w:hanging="129"/>
      </w:pPr>
      <w:rPr>
        <w:rFonts w:hint="default"/>
        <w:lang w:val="vi" w:eastAsia="en-US" w:bidi="ar-SA"/>
      </w:rPr>
    </w:lvl>
    <w:lvl w:ilvl="3" w:tplc="C818CF5C">
      <w:numFmt w:val="bullet"/>
      <w:lvlText w:val="•"/>
      <w:lvlJc w:val="left"/>
      <w:pPr>
        <w:ind w:left="1410" w:hanging="129"/>
      </w:pPr>
      <w:rPr>
        <w:rFonts w:hint="default"/>
        <w:lang w:val="vi" w:eastAsia="en-US" w:bidi="ar-SA"/>
      </w:rPr>
    </w:lvl>
    <w:lvl w:ilvl="4" w:tplc="7DE686D6">
      <w:numFmt w:val="bullet"/>
      <w:lvlText w:val="•"/>
      <w:lvlJc w:val="left"/>
      <w:pPr>
        <w:ind w:left="1740" w:hanging="129"/>
      </w:pPr>
      <w:rPr>
        <w:rFonts w:hint="default"/>
        <w:lang w:val="vi" w:eastAsia="en-US" w:bidi="ar-SA"/>
      </w:rPr>
    </w:lvl>
    <w:lvl w:ilvl="5" w:tplc="20EA39BE">
      <w:numFmt w:val="bullet"/>
      <w:lvlText w:val="•"/>
      <w:lvlJc w:val="left"/>
      <w:pPr>
        <w:ind w:left="2070" w:hanging="129"/>
      </w:pPr>
      <w:rPr>
        <w:rFonts w:hint="default"/>
        <w:lang w:val="vi" w:eastAsia="en-US" w:bidi="ar-SA"/>
      </w:rPr>
    </w:lvl>
    <w:lvl w:ilvl="6" w:tplc="AE4AC392">
      <w:numFmt w:val="bullet"/>
      <w:lvlText w:val="•"/>
      <w:lvlJc w:val="left"/>
      <w:pPr>
        <w:ind w:left="2400" w:hanging="129"/>
      </w:pPr>
      <w:rPr>
        <w:rFonts w:hint="default"/>
        <w:lang w:val="vi" w:eastAsia="en-US" w:bidi="ar-SA"/>
      </w:rPr>
    </w:lvl>
    <w:lvl w:ilvl="7" w:tplc="6D98B842">
      <w:numFmt w:val="bullet"/>
      <w:lvlText w:val="•"/>
      <w:lvlJc w:val="left"/>
      <w:pPr>
        <w:ind w:left="2730" w:hanging="129"/>
      </w:pPr>
      <w:rPr>
        <w:rFonts w:hint="default"/>
        <w:lang w:val="vi" w:eastAsia="en-US" w:bidi="ar-SA"/>
      </w:rPr>
    </w:lvl>
    <w:lvl w:ilvl="8" w:tplc="4572BD76">
      <w:numFmt w:val="bullet"/>
      <w:lvlText w:val="•"/>
      <w:lvlJc w:val="left"/>
      <w:pPr>
        <w:ind w:left="3060" w:hanging="129"/>
      </w:pPr>
      <w:rPr>
        <w:rFonts w:hint="default"/>
        <w:lang w:val="vi" w:eastAsia="en-US" w:bidi="ar-SA"/>
      </w:rPr>
    </w:lvl>
  </w:abstractNum>
  <w:abstractNum w:abstractNumId="4" w15:restartNumberingAfterBreak="0">
    <w:nsid w:val="278F61DD"/>
    <w:multiLevelType w:val="multilevel"/>
    <w:tmpl w:val="6C56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05756"/>
    <w:multiLevelType w:val="multilevel"/>
    <w:tmpl w:val="7F24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E3EED"/>
    <w:multiLevelType w:val="multilevel"/>
    <w:tmpl w:val="8384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F5B44"/>
    <w:multiLevelType w:val="multilevel"/>
    <w:tmpl w:val="21B0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E7357E"/>
    <w:multiLevelType w:val="multilevel"/>
    <w:tmpl w:val="B954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84819"/>
    <w:multiLevelType w:val="multilevel"/>
    <w:tmpl w:val="5B24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4788A"/>
    <w:multiLevelType w:val="multilevel"/>
    <w:tmpl w:val="25D0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6E5732"/>
    <w:multiLevelType w:val="hybridMultilevel"/>
    <w:tmpl w:val="CCFC6C18"/>
    <w:lvl w:ilvl="0" w:tplc="3B58E8DE">
      <w:start w:val="1"/>
      <w:numFmt w:val="upperRoman"/>
      <w:lvlText w:val="%1."/>
      <w:lvlJc w:val="left"/>
      <w:pPr>
        <w:ind w:left="5362" w:hanging="258"/>
      </w:pPr>
      <w:rPr>
        <w:rFonts w:ascii="Times New Roman" w:eastAsia="Times New Roman" w:hAnsi="Times New Roman" w:cs="Times New Roman" w:hint="default"/>
        <w:b/>
        <w:bCs/>
        <w:i w:val="0"/>
        <w:iCs w:val="0"/>
        <w:spacing w:val="0"/>
        <w:w w:val="100"/>
        <w:sz w:val="28"/>
        <w:szCs w:val="28"/>
        <w:lang w:val="vi" w:eastAsia="en-US" w:bidi="ar-SA"/>
      </w:rPr>
    </w:lvl>
    <w:lvl w:ilvl="1" w:tplc="1046C292">
      <w:start w:val="1"/>
      <w:numFmt w:val="decimal"/>
      <w:lvlText w:val="%2."/>
      <w:lvlJc w:val="left"/>
      <w:pPr>
        <w:ind w:left="1140" w:hanging="289"/>
      </w:pPr>
      <w:rPr>
        <w:rFonts w:ascii="Times New Roman" w:eastAsia="Times New Roman" w:hAnsi="Times New Roman" w:cs="Times New Roman" w:hint="default"/>
        <w:b/>
        <w:bCs/>
        <w:i w:val="0"/>
        <w:iCs w:val="0"/>
        <w:spacing w:val="0"/>
        <w:w w:val="100"/>
        <w:sz w:val="28"/>
        <w:szCs w:val="28"/>
        <w:lang w:val="vi" w:eastAsia="en-US" w:bidi="ar-SA"/>
      </w:rPr>
    </w:lvl>
    <w:lvl w:ilvl="2" w:tplc="D5AE0B58">
      <w:numFmt w:val="bullet"/>
      <w:lvlText w:val="-"/>
      <w:lvlJc w:val="left"/>
      <w:pPr>
        <w:ind w:left="284" w:hanging="180"/>
      </w:pPr>
      <w:rPr>
        <w:rFonts w:ascii="Times New Roman" w:eastAsia="Times New Roman" w:hAnsi="Times New Roman" w:cs="Times New Roman" w:hint="default"/>
        <w:b w:val="0"/>
        <w:bCs w:val="0"/>
        <w:i w:val="0"/>
        <w:iCs w:val="0"/>
        <w:spacing w:val="0"/>
        <w:w w:val="100"/>
        <w:sz w:val="28"/>
        <w:szCs w:val="28"/>
        <w:lang w:val="vi" w:eastAsia="en-US" w:bidi="ar-SA"/>
      </w:rPr>
    </w:lvl>
    <w:lvl w:ilvl="3" w:tplc="7070D4CE">
      <w:numFmt w:val="bullet"/>
      <w:lvlText w:val="•"/>
      <w:lvlJc w:val="left"/>
      <w:pPr>
        <w:ind w:left="1300" w:hanging="180"/>
      </w:pPr>
      <w:rPr>
        <w:rFonts w:hint="default"/>
        <w:lang w:val="vi" w:eastAsia="en-US" w:bidi="ar-SA"/>
      </w:rPr>
    </w:lvl>
    <w:lvl w:ilvl="4" w:tplc="60A0315E">
      <w:numFmt w:val="bullet"/>
      <w:lvlText w:val="•"/>
      <w:lvlJc w:val="left"/>
      <w:pPr>
        <w:ind w:left="2491" w:hanging="180"/>
      </w:pPr>
      <w:rPr>
        <w:rFonts w:hint="default"/>
        <w:lang w:val="vi" w:eastAsia="en-US" w:bidi="ar-SA"/>
      </w:rPr>
    </w:lvl>
    <w:lvl w:ilvl="5" w:tplc="36BA0C18">
      <w:numFmt w:val="bullet"/>
      <w:lvlText w:val="•"/>
      <w:lvlJc w:val="left"/>
      <w:pPr>
        <w:ind w:left="3682" w:hanging="180"/>
      </w:pPr>
      <w:rPr>
        <w:rFonts w:hint="default"/>
        <w:lang w:val="vi" w:eastAsia="en-US" w:bidi="ar-SA"/>
      </w:rPr>
    </w:lvl>
    <w:lvl w:ilvl="6" w:tplc="4CD6164C">
      <w:numFmt w:val="bullet"/>
      <w:lvlText w:val="•"/>
      <w:lvlJc w:val="left"/>
      <w:pPr>
        <w:ind w:left="4874" w:hanging="180"/>
      </w:pPr>
      <w:rPr>
        <w:rFonts w:hint="default"/>
        <w:lang w:val="vi" w:eastAsia="en-US" w:bidi="ar-SA"/>
      </w:rPr>
    </w:lvl>
    <w:lvl w:ilvl="7" w:tplc="AA726106">
      <w:numFmt w:val="bullet"/>
      <w:lvlText w:val="•"/>
      <w:lvlJc w:val="left"/>
      <w:pPr>
        <w:ind w:left="6065" w:hanging="180"/>
      </w:pPr>
      <w:rPr>
        <w:rFonts w:hint="default"/>
        <w:lang w:val="vi" w:eastAsia="en-US" w:bidi="ar-SA"/>
      </w:rPr>
    </w:lvl>
    <w:lvl w:ilvl="8" w:tplc="BCD01412">
      <w:numFmt w:val="bullet"/>
      <w:lvlText w:val="•"/>
      <w:lvlJc w:val="left"/>
      <w:pPr>
        <w:ind w:left="7257" w:hanging="180"/>
      </w:pPr>
      <w:rPr>
        <w:rFonts w:hint="default"/>
        <w:lang w:val="vi" w:eastAsia="en-US" w:bidi="ar-SA"/>
      </w:rPr>
    </w:lvl>
  </w:abstractNum>
  <w:num w:numId="1">
    <w:abstractNumId w:val="3"/>
  </w:num>
  <w:num w:numId="2">
    <w:abstractNumId w:val="11"/>
  </w:num>
  <w:num w:numId="3">
    <w:abstractNumId w:val="1"/>
  </w:num>
  <w:num w:numId="4">
    <w:abstractNumId w:val="8"/>
  </w:num>
  <w:num w:numId="5">
    <w:abstractNumId w:val="6"/>
  </w:num>
  <w:num w:numId="6">
    <w:abstractNumId w:val="7"/>
  </w:num>
  <w:num w:numId="7">
    <w:abstractNumId w:val="2"/>
  </w:num>
  <w:num w:numId="8">
    <w:abstractNumId w:val="0"/>
  </w:num>
  <w:num w:numId="9">
    <w:abstractNumId w:val="5"/>
  </w:num>
  <w:num w:numId="10">
    <w:abstractNumId w:val="4"/>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F1"/>
    <w:rsid w:val="000276B4"/>
    <w:rsid w:val="00076EFB"/>
    <w:rsid w:val="00145B89"/>
    <w:rsid w:val="001E0731"/>
    <w:rsid w:val="001F21CD"/>
    <w:rsid w:val="00373E4E"/>
    <w:rsid w:val="004152BE"/>
    <w:rsid w:val="004201B8"/>
    <w:rsid w:val="00441650"/>
    <w:rsid w:val="00465C5A"/>
    <w:rsid w:val="004A48E0"/>
    <w:rsid w:val="005611B3"/>
    <w:rsid w:val="00570DA5"/>
    <w:rsid w:val="005A60C4"/>
    <w:rsid w:val="005E31D5"/>
    <w:rsid w:val="00665D8B"/>
    <w:rsid w:val="00731203"/>
    <w:rsid w:val="007B37F5"/>
    <w:rsid w:val="008940BD"/>
    <w:rsid w:val="009D5DCD"/>
    <w:rsid w:val="009E2AB0"/>
    <w:rsid w:val="00A81A71"/>
    <w:rsid w:val="00AA59D3"/>
    <w:rsid w:val="00AF0FFE"/>
    <w:rsid w:val="00B37766"/>
    <w:rsid w:val="00B4758E"/>
    <w:rsid w:val="00C83CE0"/>
    <w:rsid w:val="00CC3A0B"/>
    <w:rsid w:val="00D63A2B"/>
    <w:rsid w:val="00D648BF"/>
    <w:rsid w:val="00D97051"/>
    <w:rsid w:val="00DA6CF1"/>
    <w:rsid w:val="00E3327E"/>
    <w:rsid w:val="00E906E8"/>
    <w:rsid w:val="00EF7274"/>
    <w:rsid w:val="00F5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9D71"/>
  <w15:docId w15:val="{11EA7FCB-1414-4E69-8F1F-2666B84A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jc w:val="both"/>
      <w:outlineLvl w:val="0"/>
    </w:pPr>
    <w:rPr>
      <w:b/>
      <w:bCs/>
      <w:sz w:val="28"/>
      <w:szCs w:val="28"/>
    </w:rPr>
  </w:style>
  <w:style w:type="paragraph" w:styleId="Heading2">
    <w:name w:val="heading 2"/>
    <w:basedOn w:val="Normal"/>
    <w:uiPriority w:val="1"/>
    <w:qFormat/>
    <w:pPr>
      <w:spacing w:before="120"/>
      <w:ind w:left="1293" w:hanging="289"/>
      <w:jc w:val="both"/>
      <w:outlineLvl w:val="1"/>
    </w:pPr>
    <w:rPr>
      <w:b/>
      <w:bCs/>
      <w:sz w:val="28"/>
      <w:szCs w:val="28"/>
    </w:rPr>
  </w:style>
  <w:style w:type="paragraph" w:styleId="Heading4">
    <w:name w:val="heading 4"/>
    <w:basedOn w:val="Normal"/>
    <w:next w:val="Normal"/>
    <w:link w:val="Heading4Char"/>
    <w:uiPriority w:val="9"/>
    <w:semiHidden/>
    <w:unhideWhenUsed/>
    <w:qFormat/>
    <w:rsid w:val="004A48E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4" w:firstLine="720"/>
      <w:jc w:val="both"/>
    </w:pPr>
    <w:rPr>
      <w:sz w:val="28"/>
      <w:szCs w:val="28"/>
    </w:rPr>
  </w:style>
  <w:style w:type="paragraph" w:styleId="ListParagraph">
    <w:name w:val="List Paragraph"/>
    <w:basedOn w:val="Normal"/>
    <w:uiPriority w:val="1"/>
    <w:qFormat/>
    <w:pPr>
      <w:spacing w:before="120"/>
      <w:ind w:left="284" w:firstLine="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E3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D5"/>
    <w:rPr>
      <w:rFonts w:ascii="Segoe UI" w:eastAsia="Times New Roman" w:hAnsi="Segoe UI" w:cs="Segoe UI"/>
      <w:sz w:val="18"/>
      <w:szCs w:val="18"/>
      <w:lang w:val="vi"/>
    </w:rPr>
  </w:style>
  <w:style w:type="character" w:customStyle="1" w:styleId="Heading4Char">
    <w:name w:val="Heading 4 Char"/>
    <w:basedOn w:val="DefaultParagraphFont"/>
    <w:link w:val="Heading4"/>
    <w:uiPriority w:val="9"/>
    <w:semiHidden/>
    <w:rsid w:val="004A48E0"/>
    <w:rPr>
      <w:rFonts w:asciiTheme="majorHAnsi" w:eastAsiaTheme="majorEastAsia" w:hAnsiTheme="majorHAnsi" w:cstheme="majorBidi"/>
      <w:i/>
      <w:iCs/>
      <w:color w:val="365F91" w:themeColor="accent1" w:themeShade="BF"/>
      <w:lang w:val="vi"/>
    </w:rPr>
  </w:style>
  <w:style w:type="paragraph" w:styleId="NormalWeb">
    <w:name w:val="Normal (Web)"/>
    <w:basedOn w:val="Normal"/>
    <w:uiPriority w:val="99"/>
    <w:unhideWhenUsed/>
    <w:rsid w:val="004A48E0"/>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65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58797">
      <w:bodyDiv w:val="1"/>
      <w:marLeft w:val="0"/>
      <w:marRight w:val="0"/>
      <w:marTop w:val="0"/>
      <w:marBottom w:val="0"/>
      <w:divBdr>
        <w:top w:val="none" w:sz="0" w:space="0" w:color="auto"/>
        <w:left w:val="none" w:sz="0" w:space="0" w:color="auto"/>
        <w:bottom w:val="none" w:sz="0" w:space="0" w:color="auto"/>
        <w:right w:val="none" w:sz="0" w:space="0" w:color="auto"/>
      </w:divBdr>
    </w:div>
    <w:div w:id="906260215">
      <w:bodyDiv w:val="1"/>
      <w:marLeft w:val="0"/>
      <w:marRight w:val="0"/>
      <w:marTop w:val="0"/>
      <w:marBottom w:val="0"/>
      <w:divBdr>
        <w:top w:val="none" w:sz="0" w:space="0" w:color="auto"/>
        <w:left w:val="none" w:sz="0" w:space="0" w:color="auto"/>
        <w:bottom w:val="none" w:sz="0" w:space="0" w:color="auto"/>
        <w:right w:val="none" w:sz="0" w:space="0" w:color="auto"/>
      </w:divBdr>
    </w:div>
    <w:div w:id="906918886">
      <w:bodyDiv w:val="1"/>
      <w:marLeft w:val="0"/>
      <w:marRight w:val="0"/>
      <w:marTop w:val="0"/>
      <w:marBottom w:val="0"/>
      <w:divBdr>
        <w:top w:val="none" w:sz="0" w:space="0" w:color="auto"/>
        <w:left w:val="none" w:sz="0" w:space="0" w:color="auto"/>
        <w:bottom w:val="none" w:sz="0" w:space="0" w:color="auto"/>
        <w:right w:val="none" w:sz="0" w:space="0" w:color="auto"/>
      </w:divBdr>
    </w:div>
    <w:div w:id="1065492943">
      <w:bodyDiv w:val="1"/>
      <w:marLeft w:val="0"/>
      <w:marRight w:val="0"/>
      <w:marTop w:val="0"/>
      <w:marBottom w:val="0"/>
      <w:divBdr>
        <w:top w:val="none" w:sz="0" w:space="0" w:color="auto"/>
        <w:left w:val="none" w:sz="0" w:space="0" w:color="auto"/>
        <w:bottom w:val="none" w:sz="0" w:space="0" w:color="auto"/>
        <w:right w:val="none" w:sz="0" w:space="0" w:color="auto"/>
      </w:divBdr>
    </w:div>
    <w:div w:id="185908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2026-02-03T00:53:00Z</cp:lastPrinted>
  <dcterms:created xsi:type="dcterms:W3CDTF">2026-01-30T08:41:00Z</dcterms:created>
  <dcterms:modified xsi:type="dcterms:W3CDTF">2026-02-03T01:55:00Z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Creator">
    <vt:lpwstr>Microsoft Office Word</vt:lpwstr>
  </property>
  <property fmtid="{D5CDD505-2E9C-101B-9397-08002B2CF9AE}" pid="4" name="LastSaved">
    <vt:filetime>2026-01-29T00:00:00Z</vt:filetime>
  </property>
  <property fmtid="{D5CDD505-2E9C-101B-9397-08002B2CF9AE}" pid="5" name="Producer">
    <vt:lpwstr>pdf</vt:lpwstr>
  </property>
</Properties>
</file>